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27E9" w:rsidP="00513582">
      <w:pPr>
        <w:spacing w:line="240" w:lineRule="atLeast"/>
        <w:jc w:val="center"/>
        <w:rPr>
          <w:sz w:val="28"/>
          <w:szCs w:val="28"/>
        </w:rPr>
      </w:pPr>
    </w:p>
    <w:p w:rsidR="005A27E9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A27E9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A27E9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09 февраля 2022 года                                                  с. Базарные Матаки</w:t>
      </w:r>
    </w:p>
    <w:p w:rsidR="005A27E9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A27E9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1 ст. 15.6 Кодекса Российской Федерации об административных правонарушениях в отношении:</w:t>
      </w:r>
    </w:p>
    <w:p w:rsidR="005A27E9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Директора общества с ограниченной ответственностью «СИНТЕЗ», Степанова Владимира Андреевича, </w:t>
      </w:r>
      <w:r w:rsidRPr="00E628A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628A1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E628A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628A1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 по адресу: </w:t>
      </w:r>
      <w:r w:rsidRPr="00E628A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628A1">
        <w:rPr>
          <w:sz w:val="28"/>
          <w:szCs w:val="28"/>
        </w:rPr>
        <w:t>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5A27E9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A27E9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A27E9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 ООО «СИНТЕЗ» Степанов В.А. несвоевременно представил налоговую декларацию по налогу на прибыль за 9 месяцев 2021 года. </w:t>
      </w:r>
    </w:p>
    <w:p w:rsidR="005A27E9" w:rsidP="00B74BC5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3 статьи 289 Налогового Кодекса Р</w:t>
      </w:r>
      <w:r w:rsidRPr="000F3969"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t xml:space="preserve">налогоплательщики обязаны представлять налоговую декларацию по налогу не позднее 28 дней со дня окончания соответствующего отчетного периода. </w:t>
      </w:r>
    </w:p>
    <w:p w:rsidR="005A27E9" w:rsidP="00055F9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срок представления налоговую декларацию по налогу на прибыль за 9 месяцев 2021 года – 28.10.2021.</w:t>
      </w:r>
    </w:p>
    <w:p w:rsidR="005A27E9" w:rsidP="00055F9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    Директор ООО «СИНТЕЗ» Степанов В.А. представил</w:t>
      </w:r>
      <w:r w:rsidRPr="00055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налоговую декларацию по налогу на прибыль за 9 месяцев 2021 года – 10.11.2021 г. </w:t>
      </w:r>
    </w:p>
    <w:p w:rsidR="005A27E9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10.01.2022 г. старшим государственным налоговым инспектором Межрайонной  ИФНС РФ № 12 по Республике Татарстан  Рашитовой Л.Г. в отношении должностного лица составлен протокол об административном правонарушении по ч. 1 ст. 15.6 КоАП РФ.</w:t>
      </w:r>
    </w:p>
    <w:p w:rsidR="005A27E9" w:rsidRPr="003227CC" w:rsidP="00055F9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227CC">
        <w:rPr>
          <w:sz w:val="28"/>
          <w:szCs w:val="28"/>
        </w:rPr>
        <w:t xml:space="preserve">         В судебное заседание </w:t>
      </w:r>
      <w:r>
        <w:rPr>
          <w:sz w:val="28"/>
          <w:szCs w:val="28"/>
        </w:rPr>
        <w:t>Степанов В.А.</w:t>
      </w:r>
      <w:r w:rsidRPr="003227CC">
        <w:rPr>
          <w:sz w:val="28"/>
          <w:szCs w:val="28"/>
        </w:rPr>
        <w:t xml:space="preserve"> не явился, </w:t>
      </w:r>
      <w:r w:rsidRPr="003227CC">
        <w:rPr>
          <w:color w:val="000000"/>
          <w:sz w:val="28"/>
          <w:szCs w:val="28"/>
        </w:rPr>
        <w:t>на</w:t>
      </w:r>
      <w:r w:rsidRPr="003227CC">
        <w:rPr>
          <w:sz w:val="28"/>
          <w:szCs w:val="28"/>
        </w:rPr>
        <w:t xml:space="preserve">длежащим образом извещен о дате, времени и месте рассмотрения дела. </w:t>
      </w:r>
      <w:r w:rsidRPr="003227CC">
        <w:rPr>
          <w:rStyle w:val="FontStyle11"/>
          <w:sz w:val="28"/>
          <w:szCs w:val="28"/>
        </w:rPr>
        <w:t>Причины неявки суду неизвестны.</w:t>
      </w:r>
      <w:r w:rsidRPr="003227CC">
        <w:rPr>
          <w:sz w:val="28"/>
          <w:szCs w:val="28"/>
        </w:rPr>
        <w:t xml:space="preserve"> </w:t>
      </w:r>
    </w:p>
    <w:p w:rsidR="005A27E9" w:rsidP="00AD5325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Исследовав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которым установлен факт выявленного правонарушения, скриншотом представления налоговой декларации по налогу на прибыль за 9 месяцев 2021 года 10.11.2021, выпиской из ЕГРЮЛ от 10.01.2022г. </w:t>
      </w:r>
    </w:p>
    <w:p w:rsidR="005A27E9" w:rsidP="00FF2AAA">
      <w:pPr>
        <w:pStyle w:val="ConsPlusNormal"/>
        <w:jc w:val="both"/>
      </w:pPr>
      <w:r>
        <w:t xml:space="preserve">        Таким образом, Степанов В.А. своим </w:t>
      </w:r>
      <w:r w:rsidRPr="00E40509">
        <w:t>бездействием совершил административное правонарушение, предусмотренное  ч. 1 ст. 15.6 КоАП РФ</w:t>
      </w:r>
      <w:r>
        <w:t xml:space="preserve"> – непредставление    в    установленный законодательством о налогах и сборах срок оформленных   в    установленном порядке документов сведений, необходимых для осуществления налогового контроля.</w:t>
      </w:r>
    </w:p>
    <w:p w:rsidR="005A27E9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Степанову В.А.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5A27E9" w:rsidP="00297EA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5A27E9" w:rsidP="0060657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учетом вышеизложенного, мировой судья приходит к  выводу о возможности исправления Степанова В.А. для предупреждения повторных противоправных деяний наказанием в виде административного штрафа.</w:t>
      </w:r>
    </w:p>
    <w:p w:rsidR="005A27E9" w:rsidP="006065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A27E9" w:rsidP="0060657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5A27E9" w:rsidP="00606577">
      <w:pPr>
        <w:spacing w:line="240" w:lineRule="atLeast"/>
        <w:rPr>
          <w:sz w:val="28"/>
          <w:szCs w:val="28"/>
        </w:rPr>
      </w:pPr>
    </w:p>
    <w:p w:rsidR="005A27E9" w:rsidP="00606577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A27E9" w:rsidP="00606577">
      <w:pPr>
        <w:spacing w:line="240" w:lineRule="atLeast"/>
        <w:jc w:val="both"/>
        <w:rPr>
          <w:sz w:val="28"/>
          <w:szCs w:val="28"/>
        </w:rPr>
      </w:pPr>
    </w:p>
    <w:p w:rsidR="005A27E9" w:rsidRPr="00902798" w:rsidP="006065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общества с ограниченной ответственностью «СИНТЕЗ», Степанова Владимира Андреевича признать виновным в совершении административного правонарушения по  ч. 1 ст. 15.6 КоАП РФ и назначить наказание в виде административного штрафа в размере  300  (триста)    руб.     </w:t>
      </w:r>
    </w:p>
    <w:p w:rsidR="005A27E9" w:rsidP="00606577">
      <w:pPr>
        <w:jc w:val="both"/>
        <w:rPr>
          <w:sz w:val="28"/>
          <w:szCs w:val="28"/>
        </w:rPr>
      </w:pPr>
      <w:r w:rsidRPr="007403E4">
        <w:rPr>
          <w:sz w:val="28"/>
          <w:szCs w:val="28"/>
        </w:rPr>
        <w:t xml:space="preserve">       </w:t>
      </w:r>
      <w:r w:rsidRPr="007403E4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403E4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</w:t>
      </w:r>
      <w:r>
        <w:rPr>
          <w:sz w:val="28"/>
          <w:szCs w:val="28"/>
        </w:rPr>
        <w:t xml:space="preserve">. Казань, Кор.сч. 40102810445370000079, </w:t>
      </w:r>
      <w:r w:rsidRPr="007403E4">
        <w:rPr>
          <w:sz w:val="28"/>
          <w:szCs w:val="28"/>
        </w:rPr>
        <w:t>БИК 019205400, КБК 73111601153010006140</w:t>
      </w:r>
      <w:r w:rsidRPr="00D04DD3">
        <w:rPr>
          <w:sz w:val="28"/>
          <w:szCs w:val="28"/>
        </w:rPr>
        <w:t>, УИН</w:t>
      </w:r>
      <w:r w:rsidRPr="007403E4">
        <w:rPr>
          <w:sz w:val="28"/>
          <w:szCs w:val="28"/>
        </w:rPr>
        <w:t xml:space="preserve">  </w:t>
      </w:r>
      <w:r w:rsidRPr="00E628A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628A1">
        <w:rPr>
          <w:sz w:val="28"/>
          <w:szCs w:val="28"/>
        </w:rPr>
        <w:t>&gt;</w:t>
      </w:r>
    </w:p>
    <w:p w:rsidR="005A27E9" w:rsidP="00606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5A27E9" w:rsidP="00606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5A27E9" w:rsidP="00606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A27E9" w:rsidP="00606577">
      <w:pPr>
        <w:jc w:val="both"/>
        <w:rPr>
          <w:sz w:val="28"/>
          <w:szCs w:val="28"/>
        </w:rPr>
      </w:pPr>
    </w:p>
    <w:p w:rsidR="005A27E9" w:rsidP="008C0B17">
      <w:pPr>
        <w:jc w:val="center"/>
        <w:rPr>
          <w:sz w:val="28"/>
          <w:szCs w:val="28"/>
        </w:rPr>
      </w:pPr>
    </w:p>
    <w:p w:rsidR="005A27E9" w:rsidRPr="00E26573" w:rsidP="008C0B17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E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27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0F6A"/>
    <w:rsid w:val="00002976"/>
    <w:rsid w:val="000065FF"/>
    <w:rsid w:val="000148C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AD6"/>
    <w:rsid w:val="00055EC8"/>
    <w:rsid w:val="00055F98"/>
    <w:rsid w:val="000667E9"/>
    <w:rsid w:val="00083425"/>
    <w:rsid w:val="000A0B1B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3969"/>
    <w:rsid w:val="00101B36"/>
    <w:rsid w:val="001138AA"/>
    <w:rsid w:val="0012518C"/>
    <w:rsid w:val="00137B96"/>
    <w:rsid w:val="00142C3A"/>
    <w:rsid w:val="00163B0D"/>
    <w:rsid w:val="00164023"/>
    <w:rsid w:val="0017130B"/>
    <w:rsid w:val="001716DA"/>
    <w:rsid w:val="0017187F"/>
    <w:rsid w:val="001774EF"/>
    <w:rsid w:val="001A0328"/>
    <w:rsid w:val="001A146D"/>
    <w:rsid w:val="001A347A"/>
    <w:rsid w:val="001B0123"/>
    <w:rsid w:val="001B6665"/>
    <w:rsid w:val="001C18D6"/>
    <w:rsid w:val="001C7A33"/>
    <w:rsid w:val="001D033B"/>
    <w:rsid w:val="001D40E4"/>
    <w:rsid w:val="001E3AB4"/>
    <w:rsid w:val="001E5E36"/>
    <w:rsid w:val="001F73CA"/>
    <w:rsid w:val="002029FF"/>
    <w:rsid w:val="0020382D"/>
    <w:rsid w:val="0021196C"/>
    <w:rsid w:val="00231E0E"/>
    <w:rsid w:val="00234A56"/>
    <w:rsid w:val="00235847"/>
    <w:rsid w:val="00237DD6"/>
    <w:rsid w:val="00240292"/>
    <w:rsid w:val="00253E5F"/>
    <w:rsid w:val="00261B3F"/>
    <w:rsid w:val="00263C7F"/>
    <w:rsid w:val="00271639"/>
    <w:rsid w:val="002716C9"/>
    <w:rsid w:val="002961AD"/>
    <w:rsid w:val="00297EA0"/>
    <w:rsid w:val="002A02C6"/>
    <w:rsid w:val="002A1D36"/>
    <w:rsid w:val="002A3750"/>
    <w:rsid w:val="002B3ACB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1D0C"/>
    <w:rsid w:val="003227CC"/>
    <w:rsid w:val="00323407"/>
    <w:rsid w:val="00327F76"/>
    <w:rsid w:val="0033569A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A510C"/>
    <w:rsid w:val="003B579C"/>
    <w:rsid w:val="003B6777"/>
    <w:rsid w:val="003C56DF"/>
    <w:rsid w:val="003D0BA4"/>
    <w:rsid w:val="003E04CD"/>
    <w:rsid w:val="003F286C"/>
    <w:rsid w:val="003F79C1"/>
    <w:rsid w:val="00402462"/>
    <w:rsid w:val="00405554"/>
    <w:rsid w:val="00417BB1"/>
    <w:rsid w:val="00430934"/>
    <w:rsid w:val="004623E3"/>
    <w:rsid w:val="00472A7C"/>
    <w:rsid w:val="0047517B"/>
    <w:rsid w:val="00477F7B"/>
    <w:rsid w:val="004816D1"/>
    <w:rsid w:val="00482078"/>
    <w:rsid w:val="00487205"/>
    <w:rsid w:val="00490671"/>
    <w:rsid w:val="00492BE7"/>
    <w:rsid w:val="004A24E7"/>
    <w:rsid w:val="004A6F3A"/>
    <w:rsid w:val="004A7305"/>
    <w:rsid w:val="004B5B32"/>
    <w:rsid w:val="004C6BF8"/>
    <w:rsid w:val="004D7345"/>
    <w:rsid w:val="004E082E"/>
    <w:rsid w:val="004E1CF6"/>
    <w:rsid w:val="00500BBB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57B57"/>
    <w:rsid w:val="005652DC"/>
    <w:rsid w:val="00565E01"/>
    <w:rsid w:val="005902E8"/>
    <w:rsid w:val="005947EB"/>
    <w:rsid w:val="005A27E9"/>
    <w:rsid w:val="005A29BC"/>
    <w:rsid w:val="005A322A"/>
    <w:rsid w:val="005B2E46"/>
    <w:rsid w:val="005B7A3C"/>
    <w:rsid w:val="005F477A"/>
    <w:rsid w:val="005F510C"/>
    <w:rsid w:val="005F5838"/>
    <w:rsid w:val="00600578"/>
    <w:rsid w:val="006045ED"/>
    <w:rsid w:val="00606577"/>
    <w:rsid w:val="00631759"/>
    <w:rsid w:val="00633ED7"/>
    <w:rsid w:val="00634D32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E7790"/>
    <w:rsid w:val="006F05B4"/>
    <w:rsid w:val="006F2599"/>
    <w:rsid w:val="006F6D88"/>
    <w:rsid w:val="0070472F"/>
    <w:rsid w:val="00705CA6"/>
    <w:rsid w:val="00705DFB"/>
    <w:rsid w:val="007209E3"/>
    <w:rsid w:val="007403E4"/>
    <w:rsid w:val="00762846"/>
    <w:rsid w:val="00771836"/>
    <w:rsid w:val="00782893"/>
    <w:rsid w:val="007B129D"/>
    <w:rsid w:val="007D1384"/>
    <w:rsid w:val="007E62CD"/>
    <w:rsid w:val="007F3EA9"/>
    <w:rsid w:val="007F6881"/>
    <w:rsid w:val="00806FD6"/>
    <w:rsid w:val="00812C24"/>
    <w:rsid w:val="00824529"/>
    <w:rsid w:val="00827650"/>
    <w:rsid w:val="008413B5"/>
    <w:rsid w:val="00842B0C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C0B17"/>
    <w:rsid w:val="008C5541"/>
    <w:rsid w:val="008D417E"/>
    <w:rsid w:val="008E0B86"/>
    <w:rsid w:val="008E39A8"/>
    <w:rsid w:val="008E7D44"/>
    <w:rsid w:val="00902798"/>
    <w:rsid w:val="00905DA4"/>
    <w:rsid w:val="00906AE5"/>
    <w:rsid w:val="00907AB5"/>
    <w:rsid w:val="00926A83"/>
    <w:rsid w:val="00932759"/>
    <w:rsid w:val="00934909"/>
    <w:rsid w:val="00943CFF"/>
    <w:rsid w:val="009461FC"/>
    <w:rsid w:val="0095151E"/>
    <w:rsid w:val="009618D9"/>
    <w:rsid w:val="00976D83"/>
    <w:rsid w:val="00986E31"/>
    <w:rsid w:val="00992043"/>
    <w:rsid w:val="00997E52"/>
    <w:rsid w:val="009A0705"/>
    <w:rsid w:val="009A183B"/>
    <w:rsid w:val="009A30F1"/>
    <w:rsid w:val="009A75ED"/>
    <w:rsid w:val="009B7FAE"/>
    <w:rsid w:val="009C1F09"/>
    <w:rsid w:val="009C4CFF"/>
    <w:rsid w:val="009C4EE4"/>
    <w:rsid w:val="009C6EC2"/>
    <w:rsid w:val="009E6F78"/>
    <w:rsid w:val="009F5A71"/>
    <w:rsid w:val="009F73B8"/>
    <w:rsid w:val="009F7592"/>
    <w:rsid w:val="00A216B2"/>
    <w:rsid w:val="00A219BD"/>
    <w:rsid w:val="00A24F89"/>
    <w:rsid w:val="00A26218"/>
    <w:rsid w:val="00A30034"/>
    <w:rsid w:val="00A353FA"/>
    <w:rsid w:val="00A513D7"/>
    <w:rsid w:val="00A51DDA"/>
    <w:rsid w:val="00A62C7E"/>
    <w:rsid w:val="00A72143"/>
    <w:rsid w:val="00A743EA"/>
    <w:rsid w:val="00A74FED"/>
    <w:rsid w:val="00A83EE4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04B04"/>
    <w:rsid w:val="00B11685"/>
    <w:rsid w:val="00B16B91"/>
    <w:rsid w:val="00B20D67"/>
    <w:rsid w:val="00B31F58"/>
    <w:rsid w:val="00B37013"/>
    <w:rsid w:val="00B51018"/>
    <w:rsid w:val="00B74BC5"/>
    <w:rsid w:val="00B777AD"/>
    <w:rsid w:val="00B81D97"/>
    <w:rsid w:val="00BA366D"/>
    <w:rsid w:val="00BA5C3E"/>
    <w:rsid w:val="00BB17F5"/>
    <w:rsid w:val="00BD1A4A"/>
    <w:rsid w:val="00BD20EE"/>
    <w:rsid w:val="00BD3E65"/>
    <w:rsid w:val="00BD454E"/>
    <w:rsid w:val="00BE5D89"/>
    <w:rsid w:val="00BF029A"/>
    <w:rsid w:val="00C00417"/>
    <w:rsid w:val="00C072D3"/>
    <w:rsid w:val="00C1596B"/>
    <w:rsid w:val="00C20B4E"/>
    <w:rsid w:val="00C34E6A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0B9A"/>
    <w:rsid w:val="00CB16D1"/>
    <w:rsid w:val="00CB4430"/>
    <w:rsid w:val="00CC21FD"/>
    <w:rsid w:val="00CC26BB"/>
    <w:rsid w:val="00CD513C"/>
    <w:rsid w:val="00CE3E6F"/>
    <w:rsid w:val="00CE6BAB"/>
    <w:rsid w:val="00CF5F80"/>
    <w:rsid w:val="00D04DD3"/>
    <w:rsid w:val="00D14992"/>
    <w:rsid w:val="00D167FF"/>
    <w:rsid w:val="00D175DA"/>
    <w:rsid w:val="00D215D0"/>
    <w:rsid w:val="00D265A7"/>
    <w:rsid w:val="00D3345E"/>
    <w:rsid w:val="00D33973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82578"/>
    <w:rsid w:val="00D83FD4"/>
    <w:rsid w:val="00D926B2"/>
    <w:rsid w:val="00D95490"/>
    <w:rsid w:val="00D97860"/>
    <w:rsid w:val="00DA796F"/>
    <w:rsid w:val="00DD4F4D"/>
    <w:rsid w:val="00DD769D"/>
    <w:rsid w:val="00DE5097"/>
    <w:rsid w:val="00DE7D47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7E4E"/>
    <w:rsid w:val="00E329BD"/>
    <w:rsid w:val="00E40509"/>
    <w:rsid w:val="00E42964"/>
    <w:rsid w:val="00E44A1E"/>
    <w:rsid w:val="00E6064E"/>
    <w:rsid w:val="00E628A1"/>
    <w:rsid w:val="00E6436E"/>
    <w:rsid w:val="00E65536"/>
    <w:rsid w:val="00E664D3"/>
    <w:rsid w:val="00E67125"/>
    <w:rsid w:val="00E7232B"/>
    <w:rsid w:val="00E8121D"/>
    <w:rsid w:val="00E85555"/>
    <w:rsid w:val="00E922AA"/>
    <w:rsid w:val="00E9430A"/>
    <w:rsid w:val="00E9555F"/>
    <w:rsid w:val="00EA3F07"/>
    <w:rsid w:val="00EB060B"/>
    <w:rsid w:val="00EB0E4A"/>
    <w:rsid w:val="00EB3427"/>
    <w:rsid w:val="00EE56D3"/>
    <w:rsid w:val="00F00081"/>
    <w:rsid w:val="00F122C2"/>
    <w:rsid w:val="00F136AC"/>
    <w:rsid w:val="00F17862"/>
    <w:rsid w:val="00F21182"/>
    <w:rsid w:val="00F22A97"/>
    <w:rsid w:val="00F35B0B"/>
    <w:rsid w:val="00F41475"/>
    <w:rsid w:val="00F41EF4"/>
    <w:rsid w:val="00F4300D"/>
    <w:rsid w:val="00F44447"/>
    <w:rsid w:val="00F5017D"/>
    <w:rsid w:val="00F57127"/>
    <w:rsid w:val="00F60746"/>
    <w:rsid w:val="00F60A67"/>
    <w:rsid w:val="00F61A05"/>
    <w:rsid w:val="00F6620C"/>
    <w:rsid w:val="00F7116D"/>
    <w:rsid w:val="00F76194"/>
    <w:rsid w:val="00F847A4"/>
    <w:rsid w:val="00F87AC4"/>
    <w:rsid w:val="00F97C00"/>
    <w:rsid w:val="00FA12FD"/>
    <w:rsid w:val="00FA156B"/>
    <w:rsid w:val="00FB4F73"/>
    <w:rsid w:val="00FC1860"/>
    <w:rsid w:val="00FD0DDA"/>
    <w:rsid w:val="00FD20D7"/>
    <w:rsid w:val="00FD54BD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055F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