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66D5" w:rsidP="007C3D19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5-652/2022</w:t>
      </w:r>
    </w:p>
    <w:p w:rsidR="00E766D5" w:rsidP="007C3D19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66D5" w:rsidP="007C3D19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E766D5" w:rsidP="007C3D19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июля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пгт. Алексеевское</w:t>
      </w:r>
    </w:p>
    <w:p w:rsidR="00E766D5" w:rsidP="007C3D19">
      <w:pPr>
        <w:spacing w:after="0" w:line="240" w:lineRule="auto"/>
        <w:ind w:left="5664" w:right="60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</w:t>
      </w:r>
    </w:p>
    <w:p w:rsidR="00E766D5" w:rsidP="007C3D19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E766D5" w:rsidP="007C3D19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Галимова М.Г., </w:t>
      </w:r>
    </w:p>
    <w:p w:rsidR="00AC1E4F" w:rsidP="00AC1E4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Новикова </w:t>
      </w:r>
      <w:r>
        <w:rPr>
          <w:rFonts w:ascii="Times New Roman" w:hAnsi="Times New Roman"/>
          <w:sz w:val="28"/>
          <w:szCs w:val="28"/>
        </w:rPr>
        <w:t>М.А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«Обезличено»</w:t>
      </w:r>
    </w:p>
    <w:p w:rsidR="00E766D5" w:rsidP="00AC1E4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E766D5" w:rsidP="007C3D1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766D5" w:rsidP="007C3D1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766D5" w:rsidP="007C3D19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Новиков М.А., зарегистрированный по адресу: </w:t>
      </w:r>
      <w:r w:rsidR="00AC1E4F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="00AC1E4F">
        <w:rPr>
          <w:rFonts w:ascii="Times New Roman" w:hAnsi="Times New Roman"/>
          <w:sz w:val="28"/>
          <w:szCs w:val="28"/>
        </w:rPr>
        <w:t>«Обезличено</w:t>
      </w:r>
      <w:r w:rsidR="00AC1E4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административный штраф в размере 800 рублей за совершение административного правонарушения, предусмотренного статьи 12.37 части 2 КоАП РФ в срок до 24 часов </w:t>
      </w:r>
      <w:r w:rsidRPr="00253F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253F13">
        <w:rPr>
          <w:rFonts w:ascii="Times New Roman" w:hAnsi="Times New Roman"/>
          <w:sz w:val="28"/>
          <w:szCs w:val="28"/>
        </w:rPr>
        <w:t xml:space="preserve"> июня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766D5" w:rsidP="007C3D19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Новиков М.А. </w:t>
      </w:r>
      <w:r w:rsidRPr="00065F4A">
        <w:rPr>
          <w:rFonts w:ascii="Times New Roman" w:hAnsi="Times New Roman"/>
          <w:sz w:val="28"/>
          <w:szCs w:val="28"/>
        </w:rPr>
        <w:t>в судебном заседании вину в совершенном правонарушении  признал</w:t>
      </w:r>
      <w:r>
        <w:rPr>
          <w:rFonts w:ascii="Times New Roman" w:hAnsi="Times New Roman"/>
          <w:sz w:val="28"/>
          <w:szCs w:val="28"/>
        </w:rPr>
        <w:t>.</w:t>
      </w:r>
    </w:p>
    <w:p w:rsidR="00E766D5" w:rsidP="007C3D19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Новикова М.А. подтверждается протоколом об административном правонарушении </w:t>
      </w:r>
      <w:r w:rsidR="00AC1E4F">
        <w:rPr>
          <w:rFonts w:ascii="Times New Roman" w:hAnsi="Times New Roman"/>
          <w:sz w:val="28"/>
          <w:szCs w:val="28"/>
        </w:rPr>
        <w:t>«Обезличено</w:t>
      </w:r>
      <w:r w:rsidR="00AC1E4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9 июля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., постановлением о привлечении к административной ответственности № </w:t>
      </w:r>
      <w:r w:rsidR="00AC1E4F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г.</w:t>
      </w:r>
    </w:p>
    <w:p w:rsidR="00E766D5" w:rsidP="007C3D19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 действия Новикова М.А. подлежат квалификации по части 1 статьи 20.25 КоАП РФ - неуплата административного штрафа в срок, предусмотренный КоАП РФ.</w:t>
      </w:r>
    </w:p>
    <w:p w:rsidR="00E766D5" w:rsidP="007C3D19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Смягчающих и отягчающих обстоятельств мировой судья не усматривает.</w:t>
      </w:r>
    </w:p>
    <w:p w:rsidR="00E766D5" w:rsidP="007E2D5F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Новикову М.А. мировой судья учитывает характер совершенного правонарушения; личность правонарушителя.</w:t>
      </w:r>
    </w:p>
    <w:p w:rsidR="00E766D5" w:rsidP="007C3D19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29.9-29.11 КоАП РФ, мировой судья</w:t>
      </w:r>
    </w:p>
    <w:p w:rsidR="00E766D5" w:rsidP="007C3D19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E766D5" w:rsidP="007C3D19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Новикова </w:t>
      </w:r>
      <w:r w:rsidR="00AC1E4F">
        <w:rPr>
          <w:rFonts w:ascii="Times New Roman" w:hAnsi="Times New Roman"/>
          <w:sz w:val="28"/>
          <w:szCs w:val="28"/>
        </w:rPr>
        <w:t>М.А.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1 600 (одна тысяча) рублей.</w:t>
      </w:r>
    </w:p>
    <w:p w:rsidR="00E766D5" w:rsidP="007C3D19">
      <w:pPr>
        <w:spacing w:after="0" w:line="240" w:lineRule="auto"/>
        <w:ind w:firstLine="85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Реквизиты для уплаты штрафа:</w:t>
      </w:r>
    </w:p>
    <w:p w:rsidR="00E766D5" w:rsidP="007C3D19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E766D5" w:rsidP="007C3D19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E766D5" w:rsidP="007C3D19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E766D5" w:rsidP="007C3D19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73111601203019000140; ОКТМО 92 701000001, </w:t>
      </w:r>
    </w:p>
    <w:p w:rsidR="00E766D5" w:rsidP="007C3D19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E766D5" w:rsidP="007C3D19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0318690900000000029188427.</w:t>
      </w:r>
    </w:p>
    <w:p w:rsidR="00E766D5" w:rsidP="007C3D19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766D5" w:rsidP="007C3D19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E766D5" w:rsidP="007C3D19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66D5" w:rsidP="007C3D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М.Г. Галимова </w:t>
      </w:r>
    </w:p>
    <w:p w:rsidR="00E766D5" w:rsidP="007C3D19">
      <w:pPr>
        <w:pStyle w:val="BodyTextInden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E766D5" w:rsidP="007C3D1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</w:t>
      </w:r>
    </w:p>
    <w:p w:rsidR="00E766D5" w:rsidP="007C3D1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Алексеевскому судебному району </w:t>
      </w:r>
    </w:p>
    <w:p w:rsidR="00E766D5" w:rsidP="007C3D1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М.Г. Галимова </w:t>
      </w:r>
    </w:p>
    <w:p w:rsidR="00E766D5" w:rsidP="007C3D19"/>
    <w:p w:rsidR="00E766D5" w:rsidP="007C3D19"/>
    <w:p w:rsidR="00E766D5"/>
    <w:sectPr w:rsidSect="007C3D1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D19"/>
    <w:rsid w:val="00065F4A"/>
    <w:rsid w:val="00094BC2"/>
    <w:rsid w:val="00253F13"/>
    <w:rsid w:val="002E7503"/>
    <w:rsid w:val="007C3D19"/>
    <w:rsid w:val="007E2D5F"/>
    <w:rsid w:val="00931896"/>
    <w:rsid w:val="009C553F"/>
    <w:rsid w:val="00A47F7A"/>
    <w:rsid w:val="00A81E6C"/>
    <w:rsid w:val="00AC1E4F"/>
    <w:rsid w:val="00B94C90"/>
    <w:rsid w:val="00E766D5"/>
    <w:rsid w:val="00F965E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6C"/>
    <w:pPr>
      <w:spacing w:after="200" w:line="276" w:lineRule="auto"/>
    </w:pPr>
  </w:style>
  <w:style w:type="paragraph" w:styleId="Heading2">
    <w:name w:val="heading 2"/>
    <w:basedOn w:val="Normal"/>
    <w:next w:val="Normal"/>
    <w:link w:val="2"/>
    <w:uiPriority w:val="99"/>
    <w:qFormat/>
    <w:rsid w:val="007C3D19"/>
    <w:pPr>
      <w:keepNext/>
      <w:autoSpaceDE w:val="0"/>
      <w:autoSpaceDN w:val="0"/>
      <w:spacing w:after="0" w:line="240" w:lineRule="auto"/>
      <w:jc w:val="both"/>
      <w:outlineLvl w:val="1"/>
    </w:pPr>
    <w:rPr>
      <w:rFonts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7C3D19"/>
    <w:rPr>
      <w:rFonts w:ascii="Calibri" w:hAnsi="Calibri" w:cs="Calibri"/>
      <w:sz w:val="26"/>
      <w:szCs w:val="26"/>
    </w:rPr>
  </w:style>
  <w:style w:type="paragraph" w:styleId="BodyText">
    <w:name w:val="Body Text"/>
    <w:basedOn w:val="Normal"/>
    <w:link w:val="a"/>
    <w:uiPriority w:val="99"/>
    <w:semiHidden/>
    <w:rsid w:val="007C3D19"/>
    <w:pPr>
      <w:spacing w:after="120"/>
    </w:pPr>
    <w:rPr>
      <w:rFonts w:cs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C3D19"/>
    <w:rPr>
      <w:rFonts w:ascii="Calibri" w:hAnsi="Calibri" w:cs="Calibri"/>
    </w:rPr>
  </w:style>
  <w:style w:type="paragraph" w:styleId="BodyTextIndent">
    <w:name w:val="Body Text Indent"/>
    <w:basedOn w:val="Normal"/>
    <w:link w:val="a0"/>
    <w:uiPriority w:val="99"/>
    <w:semiHidden/>
    <w:rsid w:val="007C3D19"/>
    <w:pPr>
      <w:autoSpaceDE w:val="0"/>
      <w:autoSpaceDN w:val="0"/>
      <w:spacing w:after="0" w:line="240" w:lineRule="auto"/>
      <w:ind w:firstLine="720"/>
      <w:jc w:val="both"/>
    </w:pPr>
    <w:rPr>
      <w:rFonts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C3D19"/>
    <w:rPr>
      <w:rFonts w:ascii="Calibri" w:hAnsi="Calibri" w:cs="Calibri"/>
      <w:sz w:val="26"/>
      <w:szCs w:val="26"/>
    </w:rPr>
  </w:style>
  <w:style w:type="paragraph" w:styleId="BodyText2">
    <w:name w:val="Body Text 2"/>
    <w:basedOn w:val="Normal"/>
    <w:link w:val="20"/>
    <w:uiPriority w:val="99"/>
    <w:rsid w:val="007C3D19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7C3D19"/>
    <w:rPr>
      <w:rFonts w:ascii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rsid w:val="007E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7E2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