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6AC5" w:rsidP="00506AC5">
      <w:pPr>
        <w:pStyle w:val="Title"/>
        <w:widowControl/>
        <w:jc w:val="left"/>
        <w:rPr>
          <w:b w:val="0"/>
          <w:szCs w:val="24"/>
        </w:rPr>
      </w:pPr>
      <w:r>
        <w:rPr>
          <w:szCs w:val="24"/>
        </w:rPr>
        <w:t xml:space="preserve">     </w:t>
      </w:r>
      <w:r>
        <w:rPr>
          <w:b w:val="0"/>
          <w:szCs w:val="24"/>
        </w:rPr>
        <w:t xml:space="preserve">                                                                                                                        Дело №5-581/2022</w:t>
      </w:r>
    </w:p>
    <w:p w:rsidR="00506AC5" w:rsidP="00506AC5">
      <w:pPr>
        <w:pStyle w:val="Title"/>
        <w:widowControl/>
        <w:jc w:val="left"/>
        <w:rPr>
          <w:b w:val="0"/>
          <w:sz w:val="28"/>
          <w:szCs w:val="28"/>
        </w:rPr>
      </w:pPr>
      <w:r>
        <w:rPr>
          <w:b w:val="0"/>
          <w:szCs w:val="24"/>
        </w:rPr>
        <w:t xml:space="preserve">                                                   </w:t>
      </w: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506AC5" w:rsidP="00506A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июля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пгт. Алексеевское  РТ                                                           </w:t>
      </w:r>
    </w:p>
    <w:p w:rsidR="00506AC5" w:rsidP="00506A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AC5" w:rsidP="00506AC5">
      <w:pPr>
        <w:pStyle w:val="BodyText2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И.о. мирового судьи судебного участка № 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506AC5" w:rsidP="00506AC5">
      <w:pPr>
        <w:pStyle w:val="BodyText2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статьёй 15.15.6 частью 2 КоАП РФ, в отношении </w:t>
      </w:r>
      <w:r>
        <w:rPr>
          <w:sz w:val="28"/>
          <w:szCs w:val="28"/>
        </w:rPr>
        <w:t>Кабирова</w:t>
      </w:r>
      <w:r>
        <w:rPr>
          <w:sz w:val="28"/>
          <w:szCs w:val="28"/>
        </w:rPr>
        <w:t xml:space="preserve"> </w:t>
      </w:r>
      <w:r w:rsidR="00A92904">
        <w:rPr>
          <w:sz w:val="28"/>
          <w:szCs w:val="28"/>
        </w:rPr>
        <w:t>Р.</w:t>
      </w:r>
      <w:r w:rsidR="00A92904">
        <w:rPr>
          <w:sz w:val="28"/>
          <w:szCs w:val="28"/>
        </w:rPr>
        <w:t>Р</w:t>
      </w:r>
      <w:r>
        <w:rPr>
          <w:sz w:val="28"/>
          <w:szCs w:val="28"/>
        </w:rPr>
        <w:t xml:space="preserve">, </w:t>
      </w:r>
      <w:r w:rsidR="00A92904">
        <w:rPr>
          <w:sz w:val="28"/>
          <w:szCs w:val="28"/>
        </w:rPr>
        <w:t>«Обезличено»</w:t>
      </w:r>
      <w:r>
        <w:rPr>
          <w:sz w:val="28"/>
          <w:szCs w:val="28"/>
        </w:rPr>
        <w:t>,</w:t>
      </w:r>
    </w:p>
    <w:p w:rsidR="00506AC5" w:rsidP="00506AC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67AFF" w:rsidP="00553F28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При проведении проверки финансово-хозяйственной деятельности на предмет целевого и эффективного использования бюджетных и хозрасчетных средств </w:t>
      </w:r>
      <w:r w:rsidR="00A92904">
        <w:rPr>
          <w:sz w:val="28"/>
          <w:szCs w:val="28"/>
        </w:rPr>
        <w:t>«Обезличено</w:t>
      </w:r>
      <w:r w:rsidR="00A92904">
        <w:rPr>
          <w:sz w:val="28"/>
          <w:szCs w:val="28"/>
        </w:rPr>
        <w:t>»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Татарстан выявлены нарушения части 1 ст. 13 Федерального закона от 06.12.2011 года №402-ФЗ «О бухгалтерском учете», а именно была предоставлена заведомо недостоверная бюджетная отчетность. Так, сдан Баланс главного распорядителя, распорядителя, получателя бюджетных средств по </w:t>
      </w:r>
      <w:r w:rsidR="00A92904">
        <w:rPr>
          <w:sz w:val="28"/>
          <w:szCs w:val="28"/>
        </w:rPr>
        <w:t>«Обезличено</w:t>
      </w:r>
      <w:r w:rsidR="00A92904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одержащий искажение данных по строке 0</w:t>
      </w:r>
      <w:r w:rsidR="00553F28">
        <w:rPr>
          <w:sz w:val="28"/>
          <w:szCs w:val="28"/>
        </w:rPr>
        <w:t>8</w:t>
      </w:r>
      <w:r>
        <w:rPr>
          <w:sz w:val="28"/>
          <w:szCs w:val="28"/>
        </w:rPr>
        <w:t>0 «</w:t>
      </w:r>
      <w:r w:rsidR="00553F28">
        <w:rPr>
          <w:sz w:val="28"/>
          <w:szCs w:val="28"/>
        </w:rPr>
        <w:t>Материальные запасы</w:t>
      </w:r>
      <w:r>
        <w:rPr>
          <w:sz w:val="28"/>
          <w:szCs w:val="28"/>
        </w:rPr>
        <w:t xml:space="preserve">» вследствие не отражения стоимости имущества на сумму </w:t>
      </w:r>
      <w:r w:rsidR="00A92904">
        <w:rPr>
          <w:sz w:val="28"/>
          <w:szCs w:val="28"/>
        </w:rPr>
        <w:t xml:space="preserve">«Обезличено» </w:t>
      </w:r>
      <w:r>
        <w:rPr>
          <w:sz w:val="28"/>
          <w:szCs w:val="28"/>
        </w:rPr>
        <w:t>рубл</w:t>
      </w:r>
      <w:r w:rsidR="00553F28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467AFF" w:rsidP="00AA24B8">
      <w:pPr>
        <w:pStyle w:val="BodyText2"/>
        <w:widowControl/>
        <w:tabs>
          <w:tab w:val="left" w:pos="9638"/>
        </w:tabs>
        <w:ind w:right="-1"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</w:t>
      </w:r>
      <w:r>
        <w:rPr>
          <w:rFonts w:eastAsiaTheme="minorHAnsi"/>
          <w:sz w:val="28"/>
          <w:szCs w:val="28"/>
          <w:lang w:eastAsia="en-US"/>
        </w:rPr>
        <w:t>13 Федерального закона от 06.12.2011 №402-ФЗ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467AFF" w:rsidP="00AA24B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</w:t>
      </w:r>
      <w:r w:rsidR="00A92904">
        <w:rPr>
          <w:sz w:val="28"/>
          <w:szCs w:val="28"/>
        </w:rPr>
        <w:t xml:space="preserve">«Обезличено»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Кабиров</w:t>
      </w:r>
      <w:r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   </w:t>
      </w:r>
    </w:p>
    <w:p w:rsidR="00467AFF" w:rsidP="00AA24B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Кабиров</w:t>
      </w:r>
      <w:r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 судебном заседании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вину признал.</w:t>
      </w:r>
    </w:p>
    <w:p w:rsidR="00467AFF" w:rsidRPr="00AA24B8" w:rsidP="00AA24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A24B8" w:rsidR="00AA24B8">
        <w:rPr>
          <w:rFonts w:ascii="Times New Roman" w:hAnsi="Times New Roman" w:cs="Times New Roman"/>
          <w:sz w:val="28"/>
          <w:szCs w:val="28"/>
        </w:rPr>
        <w:t>Кабирова</w:t>
      </w:r>
      <w:r w:rsidRPr="00AA24B8" w:rsidR="00AA24B8">
        <w:rPr>
          <w:rFonts w:ascii="Times New Roman" w:hAnsi="Times New Roman" w:cs="Times New Roman"/>
          <w:sz w:val="28"/>
          <w:szCs w:val="28"/>
        </w:rPr>
        <w:t xml:space="preserve"> Р.Р.</w:t>
      </w:r>
      <w:r w:rsidRPr="00AA24B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A92904">
        <w:rPr>
          <w:rFonts w:ascii="Times New Roman" w:hAnsi="Times New Roman" w:cs="Times New Roman"/>
          <w:sz w:val="28"/>
          <w:szCs w:val="28"/>
        </w:rPr>
        <w:t>«Обезличено»</w:t>
      </w:r>
      <w:r w:rsidRPr="00AA24B8">
        <w:rPr>
          <w:rFonts w:ascii="Times New Roman" w:hAnsi="Times New Roman" w:cs="Times New Roman"/>
          <w:sz w:val="28"/>
          <w:szCs w:val="28"/>
        </w:rPr>
        <w:t xml:space="preserve"> </w:t>
      </w:r>
      <w:r w:rsidRPr="00AA24B8" w:rsidR="00AA24B8">
        <w:rPr>
          <w:rFonts w:ascii="Times New Roman" w:hAnsi="Times New Roman" w:cs="Times New Roman"/>
          <w:sz w:val="28"/>
          <w:szCs w:val="28"/>
        </w:rPr>
        <w:t>актом выездной</w:t>
      </w:r>
      <w:r w:rsidRPr="00AA24B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AA24B8" w:rsidR="00AA24B8">
        <w:rPr>
          <w:rFonts w:ascii="Times New Roman" w:hAnsi="Times New Roman" w:cs="Times New Roman"/>
          <w:sz w:val="28"/>
          <w:szCs w:val="28"/>
        </w:rPr>
        <w:t xml:space="preserve"> </w:t>
      </w:r>
      <w:r w:rsidR="00A92904">
        <w:rPr>
          <w:rFonts w:ascii="Times New Roman" w:hAnsi="Times New Roman" w:cs="Times New Roman"/>
          <w:sz w:val="28"/>
          <w:szCs w:val="28"/>
        </w:rPr>
        <w:t>«Обезличено</w:t>
      </w:r>
      <w:r w:rsidR="00A92904">
        <w:rPr>
          <w:rFonts w:ascii="Times New Roman" w:hAnsi="Times New Roman" w:cs="Times New Roman"/>
          <w:sz w:val="28"/>
          <w:szCs w:val="28"/>
        </w:rPr>
        <w:t>»</w:t>
      </w:r>
      <w:r w:rsidRPr="00AA24B8" w:rsidR="00AA24B8">
        <w:rPr>
          <w:rFonts w:ascii="Times New Roman" w:hAnsi="Times New Roman" w:cs="Times New Roman"/>
          <w:sz w:val="28"/>
          <w:szCs w:val="28"/>
        </w:rPr>
        <w:t>.</w:t>
      </w:r>
      <w:r w:rsidRPr="00AA24B8">
        <w:rPr>
          <w:rFonts w:ascii="Times New Roman" w:hAnsi="Times New Roman" w:cs="Times New Roman"/>
          <w:sz w:val="28"/>
          <w:szCs w:val="28"/>
        </w:rPr>
        <w:t xml:space="preserve">, </w:t>
      </w:r>
      <w:r w:rsidR="00B54291">
        <w:rPr>
          <w:rFonts w:ascii="Times New Roman" w:hAnsi="Times New Roman" w:cs="Times New Roman"/>
          <w:sz w:val="28"/>
          <w:szCs w:val="28"/>
        </w:rPr>
        <w:t>ведомостью остатков материальных запасов</w:t>
      </w:r>
      <w:r w:rsidR="006E74DD">
        <w:rPr>
          <w:rFonts w:ascii="Times New Roman" w:hAnsi="Times New Roman" w:cs="Times New Roman"/>
          <w:sz w:val="28"/>
          <w:szCs w:val="28"/>
        </w:rPr>
        <w:t xml:space="preserve"> по строке 080, ведомостью остатков материальных запасов по </w:t>
      </w:r>
      <w:r w:rsidR="006E74DD">
        <w:rPr>
          <w:rFonts w:ascii="Times New Roman" w:hAnsi="Times New Roman" w:cs="Times New Roman"/>
          <w:sz w:val="28"/>
          <w:szCs w:val="28"/>
        </w:rPr>
        <w:t>забалансовому</w:t>
      </w:r>
      <w:r w:rsidR="006E74DD">
        <w:rPr>
          <w:rFonts w:ascii="Times New Roman" w:hAnsi="Times New Roman" w:cs="Times New Roman"/>
          <w:sz w:val="28"/>
          <w:szCs w:val="28"/>
        </w:rPr>
        <w:t xml:space="preserve"> счету 21</w:t>
      </w:r>
      <w:r w:rsidRPr="00AA24B8">
        <w:rPr>
          <w:rFonts w:ascii="Times New Roman" w:hAnsi="Times New Roman" w:cs="Times New Roman"/>
          <w:sz w:val="28"/>
          <w:szCs w:val="28"/>
        </w:rPr>
        <w:t>.</w:t>
      </w:r>
    </w:p>
    <w:p w:rsidR="00467AFF" w:rsidRPr="00B12000" w:rsidP="00467AF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A24B8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должностного лица – </w:t>
      </w:r>
      <w:r w:rsidRPr="00AA24B8" w:rsidR="00AA24B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92904">
        <w:rPr>
          <w:rFonts w:ascii="Times New Roman" w:hAnsi="Times New Roman" w:cs="Times New Roman"/>
          <w:sz w:val="28"/>
          <w:szCs w:val="28"/>
        </w:rPr>
        <w:t xml:space="preserve">«Обезличено» </w:t>
      </w:r>
      <w:r w:rsidRPr="00AA24B8" w:rsidR="00AA24B8">
        <w:rPr>
          <w:rFonts w:ascii="Times New Roman" w:hAnsi="Times New Roman" w:cs="Times New Roman"/>
          <w:sz w:val="28"/>
          <w:szCs w:val="28"/>
        </w:rPr>
        <w:t>Кабирова</w:t>
      </w:r>
      <w:r w:rsidRPr="00AA24B8" w:rsidR="00AA24B8">
        <w:rPr>
          <w:rFonts w:ascii="Times New Roman" w:hAnsi="Times New Roman" w:cs="Times New Roman"/>
          <w:sz w:val="28"/>
          <w:szCs w:val="28"/>
        </w:rPr>
        <w:t xml:space="preserve"> Р.Р.</w:t>
      </w:r>
      <w:r w:rsidRPr="00AA24B8">
        <w:rPr>
          <w:rFonts w:ascii="Times New Roman" w:hAnsi="Times New Roman" w:cs="Times New Roman"/>
          <w:sz w:val="28"/>
          <w:szCs w:val="28"/>
        </w:rPr>
        <w:t xml:space="preserve">  подлежат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по части </w:t>
      </w:r>
      <w:r w:rsidR="00B120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15.15.6 КоАП РФ -</w:t>
      </w:r>
      <w:r>
        <w:rPr>
          <w:rFonts w:ascii="Times New Roman" w:hAnsi="Times New Roman" w:cs="Times New Roman"/>
        </w:rPr>
        <w:t xml:space="preserve"> </w:t>
      </w:r>
      <w:r w:rsidRPr="00B12000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B12000" w:rsidR="00B12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 </w:t>
      </w:r>
      <w:hyperlink r:id="rId4" w:anchor="dst100019" w:history="1">
        <w:r w:rsidRPr="00B12000" w:rsidR="00B12000">
          <w:rPr>
            <w:rStyle w:val="Hyperlink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порядка</w:t>
        </w:r>
      </w:hyperlink>
      <w:r w:rsidRPr="00B12000" w:rsidR="00B12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повлекшее</w:t>
      </w:r>
      <w:r w:rsidRPr="00B12000" w:rsidR="00B12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искажения показателей этой отчетности</w:t>
      </w:r>
      <w:r w:rsidRPr="00B12000">
        <w:rPr>
          <w:rFonts w:ascii="Times New Roman" w:hAnsi="Times New Roman" w:cs="Times New Roman"/>
          <w:sz w:val="28"/>
          <w:szCs w:val="28"/>
        </w:rPr>
        <w:t>.</w:t>
      </w:r>
    </w:p>
    <w:p w:rsidR="00467AFF" w:rsidP="00467A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</w:t>
      </w:r>
      <w:r w:rsidRPr="003239F0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3239F0" w:rsidR="003239F0">
        <w:rPr>
          <w:rFonts w:ascii="Times New Roman" w:hAnsi="Times New Roman" w:cs="Times New Roman"/>
          <w:sz w:val="28"/>
          <w:szCs w:val="28"/>
        </w:rPr>
        <w:t>Кабирова</w:t>
      </w:r>
      <w:r w:rsidRPr="003239F0" w:rsidR="003239F0">
        <w:rPr>
          <w:rFonts w:ascii="Times New Roman" w:hAnsi="Times New Roman" w:cs="Times New Roman"/>
          <w:sz w:val="28"/>
          <w:szCs w:val="28"/>
        </w:rPr>
        <w:t xml:space="preserve"> Р.Р.</w:t>
      </w:r>
      <w:r w:rsidRPr="003239F0">
        <w:rPr>
          <w:rFonts w:ascii="Times New Roman" w:hAnsi="Times New Roman" w:cs="Times New Roman"/>
          <w:sz w:val="28"/>
          <w:szCs w:val="28"/>
        </w:rPr>
        <w:t>, судом не установлено.</w:t>
      </w:r>
      <w:r w:rsidRPr="003239F0">
        <w:rPr>
          <w:rFonts w:ascii="Times New Roman" w:eastAsia="Times New Roman" w:hAnsi="Times New Roman" w:cs="Times New Roman"/>
          <w:sz w:val="28"/>
          <w:szCs w:val="28"/>
        </w:rPr>
        <w:t xml:space="preserve"> В качестве 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мировой судья учитывает совершение данного административного правонарушения впервые, признание вины.</w:t>
      </w:r>
    </w:p>
    <w:p w:rsidR="00506AC5" w:rsidP="00123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</w:t>
      </w:r>
      <w:r w:rsidRPr="0012344F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12344F">
        <w:rPr>
          <w:rFonts w:ascii="Times New Roman" w:hAnsi="Times New Roman" w:cs="Times New Roman"/>
          <w:sz w:val="28"/>
          <w:szCs w:val="28"/>
        </w:rPr>
        <w:t>Кабирову</w:t>
      </w:r>
      <w:r w:rsidRPr="0012344F">
        <w:rPr>
          <w:rFonts w:ascii="Times New Roman" w:hAnsi="Times New Roman" w:cs="Times New Roman"/>
          <w:sz w:val="28"/>
          <w:szCs w:val="28"/>
        </w:rPr>
        <w:t xml:space="preserve"> Р.Р. мировой судья учитывает характер совершенного правонарушения, личность правонарушителя. С учетом характера совершенного </w:t>
      </w:r>
      <w:r w:rsidRPr="0012344F">
        <w:rPr>
          <w:rFonts w:ascii="Times New Roman" w:hAnsi="Times New Roman" w:cs="Times New Roman"/>
          <w:sz w:val="28"/>
          <w:szCs w:val="28"/>
        </w:rPr>
        <w:t>Кабировым</w:t>
      </w:r>
      <w:r w:rsidRPr="0012344F">
        <w:rPr>
          <w:rFonts w:ascii="Times New Roman" w:hAnsi="Times New Roman" w:cs="Times New Roman"/>
          <w:sz w:val="28"/>
          <w:szCs w:val="28"/>
        </w:rPr>
        <w:t xml:space="preserve"> Р.Р. административного правонарушения и то, что он совершает правонарушение впервые, мировой судья назначает административное наказание в виде предупреждения</w:t>
      </w:r>
      <w:r>
        <w:rPr>
          <w:rFonts w:ascii="Times New Roman" w:hAnsi="Times New Roman"/>
          <w:sz w:val="28"/>
          <w:szCs w:val="28"/>
        </w:rPr>
        <w:t xml:space="preserve"> в соответствии  с санкцией части 2 статьи 15.15.6 КоАП РФ.</w:t>
      </w:r>
    </w:p>
    <w:p w:rsidR="00506AC5" w:rsidP="00506AC5">
      <w:pPr>
        <w:pStyle w:val="BodyText2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4.3., 29.9, 29.10, 29.11 КоАП РФ, </w:t>
      </w:r>
    </w:p>
    <w:p w:rsidR="00506AC5" w:rsidP="00506AC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67AFF" w:rsidP="0050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467AF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92904">
        <w:rPr>
          <w:rFonts w:ascii="Times New Roman" w:hAnsi="Times New Roman" w:cs="Times New Roman"/>
          <w:sz w:val="28"/>
          <w:szCs w:val="28"/>
        </w:rPr>
        <w:t>«Обезличено»</w:t>
      </w:r>
      <w:r w:rsidRPr="00467AFF">
        <w:rPr>
          <w:rFonts w:ascii="Times New Roman" w:hAnsi="Times New Roman" w:cs="Times New Roman"/>
          <w:sz w:val="28"/>
          <w:szCs w:val="28"/>
        </w:rPr>
        <w:t xml:space="preserve"> </w:t>
      </w:r>
      <w:r w:rsidRPr="00467AFF">
        <w:rPr>
          <w:rFonts w:ascii="Times New Roman" w:hAnsi="Times New Roman" w:cs="Times New Roman"/>
          <w:sz w:val="28"/>
          <w:szCs w:val="28"/>
        </w:rPr>
        <w:t>Кабирова</w:t>
      </w:r>
      <w:r w:rsidRPr="00467AFF">
        <w:rPr>
          <w:rFonts w:ascii="Times New Roman" w:hAnsi="Times New Roman" w:cs="Times New Roman"/>
          <w:sz w:val="28"/>
          <w:szCs w:val="28"/>
        </w:rPr>
        <w:t xml:space="preserve"> </w:t>
      </w:r>
      <w:r w:rsidR="00A92904">
        <w:rPr>
          <w:rFonts w:ascii="Times New Roman" w:hAnsi="Times New Roman" w:cs="Times New Roman"/>
          <w:sz w:val="28"/>
          <w:szCs w:val="28"/>
        </w:rPr>
        <w:t xml:space="preserve">Р.Р. </w:t>
      </w:r>
      <w:r w:rsidRPr="00467AFF">
        <w:rPr>
          <w:rFonts w:ascii="Times New Roman" w:hAnsi="Times New Roman" w:cs="Times New Roman"/>
          <w:sz w:val="28"/>
          <w:szCs w:val="28"/>
        </w:rPr>
        <w:t>признать виновным в совершении</w:t>
      </w:r>
      <w:r>
        <w:rPr>
          <w:rFonts w:ascii="Times New Roman" w:hAnsi="Times New Roman"/>
          <w:sz w:val="28"/>
          <w:szCs w:val="28"/>
        </w:rPr>
        <w:t xml:space="preserve"> правонарушения, предусмотренного частью 2 статьи 15.15.6 КоАП РФ</w:t>
      </w:r>
      <w:r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предупреждения. </w:t>
      </w:r>
    </w:p>
    <w:p w:rsidR="00506AC5" w:rsidP="00506AC5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может быть обжаловано в Алексеевский  районный суд Республики Татарстан в течение 10 суток со дня получения  копии постановления, через мирового судью.</w:t>
      </w:r>
    </w:p>
    <w:p w:rsidR="00506AC5" w:rsidP="0050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AC5" w:rsidP="0050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                                           М.Г. Галимова </w:t>
      </w:r>
    </w:p>
    <w:p w:rsidR="00506AC5" w:rsidP="00506A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6AC5" w:rsidP="00506A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</w:rPr>
      </w:pPr>
    </w:p>
    <w:p w:rsidR="00506AC5" w:rsidP="00506A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</w:rPr>
      </w:pPr>
    </w:p>
    <w:p w:rsidR="00506AC5" w:rsidP="00506AC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i/>
        </w:rPr>
        <w:t>Копия верна:</w:t>
      </w:r>
    </w:p>
    <w:p w:rsidR="00506AC5" w:rsidP="00506AC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И.о. мирового судьи судебного участка № 1 </w:t>
      </w:r>
    </w:p>
    <w:p w:rsidR="00506AC5" w:rsidP="00506A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по Алексеевскому судебному району </w:t>
      </w:r>
    </w:p>
    <w:p w:rsidR="00506AC5" w:rsidP="00506A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Республики Татарстан                                                              М.Г. Галимова                                                                                                                                                    </w:t>
      </w:r>
    </w:p>
    <w:p w:rsidR="00D120A0"/>
    <w:sectPr w:rsidSect="00506AC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06AC5"/>
    <w:rsid w:val="0012344F"/>
    <w:rsid w:val="003239F0"/>
    <w:rsid w:val="00467AFF"/>
    <w:rsid w:val="00506AC5"/>
    <w:rsid w:val="00553F28"/>
    <w:rsid w:val="006E74DD"/>
    <w:rsid w:val="007132CF"/>
    <w:rsid w:val="00A92904"/>
    <w:rsid w:val="00AA24B8"/>
    <w:rsid w:val="00B12000"/>
    <w:rsid w:val="00B54291"/>
    <w:rsid w:val="00D12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CF"/>
  </w:style>
  <w:style w:type="paragraph" w:styleId="Heading1">
    <w:name w:val="heading 1"/>
    <w:basedOn w:val="Normal"/>
    <w:link w:val="1"/>
    <w:uiPriority w:val="9"/>
    <w:qFormat/>
    <w:rsid w:val="00506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06A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"/>
    <w:qFormat/>
    <w:rsid w:val="00506AC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506AC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506AC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6AC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semiHidden/>
    <w:unhideWhenUsed/>
    <w:rsid w:val="00506A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06AC5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506AC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06AC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506A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6AC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7AFF"/>
    <w:rPr>
      <w:color w:val="0000FF" w:themeColor="hyperlink"/>
      <w:u w:val="single"/>
    </w:rPr>
  </w:style>
  <w:style w:type="paragraph" w:customStyle="1" w:styleId="ConsPlusNormal">
    <w:name w:val="ConsPlusNormal"/>
    <w:rsid w:val="00467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0071/aeead0527b64238e940cad6f4611fd3a8f547fa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