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E0212" w:rsidP="00AE0212">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w:t>
      </w:r>
      <w:r w:rsidR="00A309CC">
        <w:rPr>
          <w:rFonts w:ascii="Times New Roman" w:hAnsi="Times New Roman" w:cs="Times New Roman"/>
          <w:sz w:val="28"/>
          <w:szCs w:val="28"/>
        </w:rPr>
        <w:t>19</w:t>
      </w:r>
      <w:r>
        <w:rPr>
          <w:rFonts w:ascii="Times New Roman" w:hAnsi="Times New Roman" w:cs="Times New Roman"/>
          <w:sz w:val="28"/>
          <w:szCs w:val="28"/>
        </w:rPr>
        <w:t>/2022</w:t>
      </w:r>
    </w:p>
    <w:p w:rsidR="00AE0212" w:rsidP="00AE0212">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AE0212" w:rsidP="00AE0212">
      <w:pPr>
        <w:spacing w:after="0" w:line="240" w:lineRule="auto"/>
        <w:ind w:right="600" w:firstLine="426"/>
        <w:rPr>
          <w:rFonts w:ascii="Times New Roman" w:hAnsi="Times New Roman" w:cs="Times New Roman"/>
          <w:sz w:val="28"/>
          <w:szCs w:val="28"/>
        </w:rPr>
      </w:pPr>
    </w:p>
    <w:p w:rsidR="00AE0212" w:rsidP="00AE0212">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17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AE0212" w:rsidP="00AE0212">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AE0212" w:rsidP="00AE0212">
      <w:pPr>
        <w:spacing w:after="0" w:line="240" w:lineRule="auto"/>
        <w:ind w:right="600" w:firstLine="426"/>
        <w:rPr>
          <w:rFonts w:ascii="Times New Roman" w:hAnsi="Times New Roman" w:cs="Times New Roman"/>
          <w:sz w:val="28"/>
          <w:szCs w:val="28"/>
        </w:rPr>
      </w:pPr>
    </w:p>
    <w:p w:rsidR="00AE0212" w:rsidP="00AE0212">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AE0212" w:rsidP="004B57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w:t>
      </w:r>
      <w:r w:rsidR="00A309CC">
        <w:rPr>
          <w:rFonts w:ascii="Times New Roman" w:hAnsi="Times New Roman" w:cs="Times New Roman"/>
          <w:sz w:val="28"/>
          <w:szCs w:val="28"/>
        </w:rPr>
        <w:t xml:space="preserve">Белкиной </w:t>
      </w:r>
      <w:r w:rsidR="004B5793">
        <w:rPr>
          <w:rFonts w:ascii="Times New Roman" w:hAnsi="Times New Roman" w:cs="Times New Roman"/>
          <w:sz w:val="28"/>
          <w:szCs w:val="28"/>
        </w:rPr>
        <w:t>Л.</w:t>
      </w:r>
      <w:r w:rsidR="004B5793">
        <w:rPr>
          <w:rFonts w:ascii="Times New Roman" w:hAnsi="Times New Roman" w:cs="Times New Roman"/>
          <w:sz w:val="28"/>
          <w:szCs w:val="28"/>
        </w:rPr>
        <w:t>И«</w:t>
      </w:r>
      <w:r w:rsidR="004B5793">
        <w:rPr>
          <w:rFonts w:ascii="Times New Roman" w:hAnsi="Times New Roman" w:cs="Times New Roman"/>
          <w:sz w:val="28"/>
          <w:szCs w:val="28"/>
        </w:rPr>
        <w:t>Обезличено»</w:t>
      </w:r>
    </w:p>
    <w:p w:rsidR="00AE0212" w:rsidP="00AE0212">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AE0212" w:rsidP="00AE0212">
      <w:pPr>
        <w:spacing w:after="0" w:line="240" w:lineRule="auto"/>
        <w:ind w:firstLine="851"/>
        <w:jc w:val="center"/>
        <w:rPr>
          <w:rFonts w:ascii="Times New Roman" w:hAnsi="Times New Roman" w:cs="Times New Roman"/>
          <w:sz w:val="28"/>
          <w:szCs w:val="28"/>
        </w:rPr>
      </w:pPr>
    </w:p>
    <w:p w:rsidR="00AE0212" w:rsidP="00AE0212">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004B5793">
        <w:rPr>
          <w:rFonts w:ascii="Times New Roman" w:hAnsi="Times New Roman"/>
          <w:sz w:val="28"/>
          <w:szCs w:val="28"/>
        </w:rPr>
        <w:t xml:space="preserve">«Обезличено» </w:t>
      </w:r>
      <w:r w:rsidR="00A309CC">
        <w:rPr>
          <w:rFonts w:ascii="Times New Roman" w:hAnsi="Times New Roman"/>
          <w:sz w:val="28"/>
          <w:szCs w:val="28"/>
        </w:rPr>
        <w:t>Белкина Л.И.</w:t>
      </w:r>
      <w:r>
        <w:rPr>
          <w:rFonts w:ascii="Times New Roman" w:hAnsi="Times New Roman"/>
          <w:sz w:val="28"/>
          <w:szCs w:val="28"/>
        </w:rPr>
        <w:t xml:space="preserve"> не представила </w:t>
      </w:r>
      <w:r>
        <w:rPr>
          <w:rFonts w:ascii="Times New Roman" w:hAnsi="Times New Roman"/>
          <w:sz w:val="28"/>
          <w:szCs w:val="28"/>
        </w:rPr>
        <w:t>в</w:t>
      </w:r>
      <w:r>
        <w:rPr>
          <w:rFonts w:ascii="Times New Roman" w:hAnsi="Times New Roman"/>
          <w:sz w:val="28"/>
          <w:szCs w:val="28"/>
        </w:rPr>
        <w:t xml:space="preserve"> МРИ ФСН №12 </w:t>
      </w:r>
      <w:r>
        <w:rPr>
          <w:rFonts w:ascii="Times New Roman" w:hAnsi="Times New Roman"/>
          <w:sz w:val="28"/>
          <w:szCs w:val="28"/>
        </w:rPr>
        <w:t>по</w:t>
      </w:r>
      <w:r>
        <w:rPr>
          <w:rFonts w:ascii="Times New Roman" w:hAnsi="Times New Roman"/>
          <w:sz w:val="28"/>
          <w:szCs w:val="28"/>
        </w:rPr>
        <w:t xml:space="preserve">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AE0212" w:rsidP="00AE0212">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Белкина Л.И.</w:t>
      </w:r>
      <w:r>
        <w:rPr>
          <w:rFonts w:ascii="Times New Roman" w:hAnsi="Times New Roman" w:cs="Times New Roman"/>
          <w:sz w:val="28"/>
          <w:szCs w:val="28"/>
        </w:rPr>
        <w:t xml:space="preserve"> в суд не явилась, ходатайств не заявляла, определено рассмотреть дело в её отсутствии </w:t>
      </w:r>
    </w:p>
    <w:p w:rsidR="00AE0212" w:rsidP="00AE0212">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1933BE">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1933BE">
          <w:rPr>
            <w:rStyle w:val="Hyperlink"/>
            <w:rFonts w:ascii="Times New Roman" w:hAnsi="Times New Roman" w:cs="Times New Roman"/>
            <w:color w:val="auto"/>
            <w:sz w:val="28"/>
            <w:szCs w:val="28"/>
            <w:u w:val="none"/>
          </w:rPr>
          <w:t>представляется</w:t>
        </w:r>
      </w:hyperlink>
      <w:r>
        <w:rPr>
          <w:rFonts w:ascii="Times New Roman" w:hAnsi="Times New Roman" w:cs="Times New Roman"/>
          <w:sz w:val="28"/>
          <w:szCs w:val="28"/>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4B5793" w:rsidP="004B5793">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sidR="001933BE">
        <w:rPr>
          <w:rFonts w:ascii="Times New Roman" w:hAnsi="Times New Roman" w:cs="Times New Roman"/>
          <w:sz w:val="28"/>
          <w:szCs w:val="28"/>
        </w:rPr>
        <w:t>Белкиной Л.И.</w:t>
      </w:r>
      <w:r>
        <w:rPr>
          <w:rFonts w:ascii="Times New Roman" w:hAnsi="Times New Roman"/>
          <w:sz w:val="28"/>
          <w:szCs w:val="28"/>
        </w:rPr>
        <w:t xml:space="preserve"> в совершении административного правонарушения подтверждается протоколом об административном правонарушении </w:t>
      </w:r>
      <w:r>
        <w:rPr>
          <w:rFonts w:ascii="Times New Roman" w:hAnsi="Times New Roman" w:cs="Times New Roman"/>
          <w:sz w:val="28"/>
          <w:szCs w:val="28"/>
        </w:rPr>
        <w:t>«Обезличено».</w:t>
      </w:r>
    </w:p>
    <w:p w:rsidR="00AE0212" w:rsidP="004B5793">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w:t>
      </w:r>
      <w:r w:rsidR="001933BE">
        <w:rPr>
          <w:rFonts w:ascii="Times New Roman" w:hAnsi="Times New Roman" w:cs="Times New Roman"/>
          <w:sz w:val="28"/>
          <w:szCs w:val="28"/>
        </w:rPr>
        <w:t>Белкиной Л.И.</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AE0212" w:rsidP="00AE0212">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AE0212" w:rsidP="00AE0212">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sidR="001933BE">
        <w:rPr>
          <w:rFonts w:ascii="Times New Roman" w:hAnsi="Times New Roman"/>
          <w:sz w:val="28"/>
          <w:szCs w:val="28"/>
        </w:rPr>
        <w:t>Белкиной Л.И.</w:t>
      </w:r>
      <w:r>
        <w:rPr>
          <w:rFonts w:ascii="Times New Roman" w:hAnsi="Times New Roman"/>
          <w:sz w:val="28"/>
          <w:szCs w:val="28"/>
        </w:rPr>
        <w:t xml:space="preserve"> мировой судья учитывает характер совершенного правонарушения, личность правонарушителя. С учетом характера совершенного </w:t>
      </w:r>
      <w:r w:rsidR="001933BE">
        <w:rPr>
          <w:rFonts w:ascii="Times New Roman" w:hAnsi="Times New Roman"/>
          <w:sz w:val="28"/>
          <w:szCs w:val="28"/>
        </w:rPr>
        <w:t xml:space="preserve">Белкиной Л.И. </w:t>
      </w:r>
      <w:r>
        <w:rPr>
          <w:rFonts w:ascii="Times New Roman" w:hAnsi="Times New Roman"/>
          <w:sz w:val="28"/>
          <w:szCs w:val="28"/>
        </w:rPr>
        <w:t>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w:t>
      </w:r>
      <w:r w:rsidR="001933BE">
        <w:rPr>
          <w:rFonts w:ascii="Times New Roman" w:hAnsi="Times New Roman"/>
          <w:sz w:val="28"/>
          <w:szCs w:val="28"/>
        </w:rPr>
        <w:t>ей</w:t>
      </w:r>
      <w:r>
        <w:rPr>
          <w:rFonts w:ascii="Times New Roman" w:hAnsi="Times New Roman"/>
          <w:sz w:val="28"/>
          <w:szCs w:val="28"/>
        </w:rPr>
        <w:t xml:space="preserve"> статьи 19.7 </w:t>
      </w:r>
      <w:r>
        <w:rPr>
          <w:rFonts w:ascii="Times New Roman" w:hAnsi="Times New Roman"/>
          <w:sz w:val="28"/>
          <w:szCs w:val="28"/>
        </w:rPr>
        <w:t>КоАП</w:t>
      </w:r>
      <w:r>
        <w:rPr>
          <w:rFonts w:ascii="Times New Roman" w:hAnsi="Times New Roman"/>
          <w:sz w:val="28"/>
          <w:szCs w:val="28"/>
        </w:rPr>
        <w:t xml:space="preserve"> РФ.</w:t>
      </w:r>
    </w:p>
    <w:p w:rsidR="00AE0212" w:rsidP="00AE0212">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AE0212" w:rsidP="00AE0212">
      <w:pPr>
        <w:tabs>
          <w:tab w:val="left" w:pos="9355"/>
        </w:tabs>
        <w:spacing w:after="0" w:line="240" w:lineRule="auto"/>
        <w:ind w:firstLine="851"/>
        <w:jc w:val="both"/>
        <w:rPr>
          <w:rFonts w:ascii="Times New Roman" w:hAnsi="Times New Roman" w:cs="Times New Roman"/>
          <w:sz w:val="28"/>
          <w:szCs w:val="28"/>
        </w:rPr>
      </w:pPr>
    </w:p>
    <w:p w:rsidR="00AE0212" w:rsidP="00AE0212">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AE0212" w:rsidP="00AE0212">
      <w:pPr>
        <w:tabs>
          <w:tab w:val="left" w:pos="9355"/>
        </w:tabs>
        <w:spacing w:after="0" w:line="240" w:lineRule="auto"/>
        <w:ind w:firstLine="851"/>
        <w:jc w:val="center"/>
        <w:rPr>
          <w:rFonts w:ascii="Times New Roman" w:hAnsi="Times New Roman" w:cs="Times New Roman"/>
          <w:sz w:val="28"/>
          <w:szCs w:val="28"/>
        </w:rPr>
      </w:pPr>
    </w:p>
    <w:p w:rsidR="00AE0212" w:rsidP="00AE0212">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Белкину </w:t>
      </w:r>
      <w:r w:rsidR="004B5793">
        <w:rPr>
          <w:rFonts w:ascii="Times New Roman" w:hAnsi="Times New Roman"/>
          <w:sz w:val="28"/>
          <w:szCs w:val="28"/>
        </w:rPr>
        <w:t>Л.И.</w:t>
      </w:r>
      <w:r>
        <w:rPr>
          <w:rFonts w:ascii="Times New Roman" w:hAnsi="Times New Roman"/>
          <w:sz w:val="28"/>
          <w:szCs w:val="28"/>
        </w:rPr>
        <w:t xml:space="preserve"> признать виновной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ей административное наказание в виде предупреждения.</w:t>
      </w:r>
    </w:p>
    <w:p w:rsidR="00AE0212" w:rsidP="00AE0212">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AE0212" w:rsidP="00AE0212">
      <w:pPr>
        <w:pStyle w:val="BodyText"/>
        <w:spacing w:after="0" w:line="240" w:lineRule="auto"/>
        <w:ind w:firstLine="851"/>
        <w:jc w:val="both"/>
        <w:rPr>
          <w:rFonts w:ascii="Times New Roman" w:hAnsi="Times New Roman" w:cs="Times New Roman"/>
          <w:sz w:val="28"/>
          <w:szCs w:val="28"/>
        </w:rPr>
      </w:pPr>
    </w:p>
    <w:p w:rsidR="00AE0212" w:rsidP="00AE02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AE0212" w:rsidP="00AE0212">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AE0212" w:rsidP="00AE021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AE0212" w:rsidP="00AE021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AE0212" w:rsidP="00AE021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AE0212" w:rsidP="00AE0212"/>
    <w:p w:rsidR="00AE0212" w:rsidP="00AE0212">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0C681A"/>
    <w:sectPr w:rsidSect="009E05D1">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05D1"/>
    <w:rsid w:val="000C681A"/>
    <w:rsid w:val="001933BE"/>
    <w:rsid w:val="004B5793"/>
    <w:rsid w:val="00626D85"/>
    <w:rsid w:val="00775F66"/>
    <w:rsid w:val="009E05D1"/>
    <w:rsid w:val="00A309CC"/>
    <w:rsid w:val="00AE02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66"/>
  </w:style>
  <w:style w:type="paragraph" w:styleId="Heading2">
    <w:name w:val="heading 2"/>
    <w:basedOn w:val="Normal"/>
    <w:next w:val="Normal"/>
    <w:link w:val="2"/>
    <w:semiHidden/>
    <w:unhideWhenUsed/>
    <w:qFormat/>
    <w:rsid w:val="00AE0212"/>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AE0212"/>
    <w:rPr>
      <w:rFonts w:ascii="Calibri" w:eastAsia="Times New Roman" w:hAnsi="Calibri" w:cs="Calibri"/>
      <w:sz w:val="26"/>
      <w:szCs w:val="26"/>
    </w:rPr>
  </w:style>
  <w:style w:type="character" w:styleId="Hyperlink">
    <w:name w:val="Hyperlink"/>
    <w:basedOn w:val="DefaultParagraphFont"/>
    <w:uiPriority w:val="99"/>
    <w:semiHidden/>
    <w:unhideWhenUsed/>
    <w:rsid w:val="00AE0212"/>
    <w:rPr>
      <w:color w:val="0000FF" w:themeColor="hyperlink"/>
      <w:u w:val="single"/>
    </w:rPr>
  </w:style>
  <w:style w:type="paragraph" w:styleId="BodyText">
    <w:name w:val="Body Text"/>
    <w:basedOn w:val="Normal"/>
    <w:link w:val="a"/>
    <w:semiHidden/>
    <w:unhideWhenUsed/>
    <w:rsid w:val="00AE0212"/>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AE0212"/>
    <w:rPr>
      <w:rFonts w:ascii="Calibri" w:eastAsia="Times New Roman" w:hAnsi="Calibri" w:cs="Calibri"/>
    </w:rPr>
  </w:style>
  <w:style w:type="paragraph" w:styleId="BodyTextIndent">
    <w:name w:val="Body Text Indent"/>
    <w:basedOn w:val="Normal"/>
    <w:link w:val="a0"/>
    <w:unhideWhenUsed/>
    <w:rsid w:val="00AE0212"/>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AE0212"/>
    <w:rPr>
      <w:rFonts w:ascii="Calibri" w:eastAsia="Times New Roman" w:hAnsi="Calibri" w:cs="Calibri"/>
      <w:sz w:val="26"/>
      <w:szCs w:val="26"/>
    </w:rPr>
  </w:style>
  <w:style w:type="paragraph" w:styleId="BodyText2">
    <w:name w:val="Body Text 2"/>
    <w:basedOn w:val="Normal"/>
    <w:link w:val="20"/>
    <w:semiHidden/>
    <w:unhideWhenUsed/>
    <w:rsid w:val="00AE0212"/>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AE021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