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6C05" w:rsidP="005B6E45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     Дело № 5-460/2022</w:t>
      </w:r>
    </w:p>
    <w:p w:rsidR="00EA6C05" w:rsidP="005B6E45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6C05" w:rsidP="005B6E45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EA6C05" w:rsidP="005B6E45">
      <w:pPr>
        <w:spacing w:after="0" w:line="240" w:lineRule="auto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июля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   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 Алексеевское</w:t>
      </w:r>
    </w:p>
    <w:p w:rsidR="00EA6C05" w:rsidP="005B6E45">
      <w:pPr>
        <w:spacing w:after="0" w:line="240" w:lineRule="auto"/>
        <w:ind w:left="5664"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EA6C05" w:rsidP="005B6E45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EA6C05" w:rsidP="005B6E4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РТ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EA6C05" w:rsidP="005B6E4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отношении которого ведется производство по делу об административном правонарушении,</w:t>
      </w:r>
      <w:r w:rsidRPr="00BC0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Юсуповой Л.А.</w:t>
      </w:r>
    </w:p>
    <w:p w:rsidR="00EA6C05" w:rsidP="00C172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статье 6.1.1 Кодекса РФ об Административных правонарушениях (далее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РФ) в отношении Юсуповой </w:t>
      </w:r>
      <w:r w:rsidR="00C17251">
        <w:rPr>
          <w:rFonts w:ascii="Times New Roman" w:hAnsi="Times New Roman"/>
          <w:sz w:val="28"/>
          <w:szCs w:val="28"/>
        </w:rPr>
        <w:t>Л.И</w:t>
      </w:r>
      <w:r>
        <w:rPr>
          <w:rFonts w:ascii="Times New Roman" w:hAnsi="Times New Roman"/>
          <w:sz w:val="28"/>
          <w:szCs w:val="28"/>
        </w:rPr>
        <w:t xml:space="preserve">, </w:t>
      </w:r>
      <w:r w:rsidR="00C17251">
        <w:rPr>
          <w:rFonts w:ascii="Times New Roman" w:hAnsi="Times New Roman"/>
          <w:sz w:val="28"/>
          <w:szCs w:val="28"/>
        </w:rPr>
        <w:t>«Обезличено»,</w:t>
      </w:r>
    </w:p>
    <w:p w:rsidR="00EA6C05" w:rsidP="005B6E4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EA6C05" w:rsidP="005B6E4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A6C05" w:rsidP="005B6E45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Юсупова Л.А. 15 апреля 2022 года в 22 часа 00 минут, находясь </w:t>
      </w:r>
      <w:r w:rsidR="00C17251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 нанесла побои </w:t>
      </w:r>
      <w:r w:rsidR="00C17251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>а именно один раз ударила рукой в область лица, тем самым причинив своими действиями последней физическую боль, но не повлекшие последствия, указанные в статье 115 Уголовного кодекса Российской Федерации, действия</w:t>
      </w:r>
      <w:r w:rsidRPr="00106874">
        <w:rPr>
          <w:rFonts w:ascii="Times New Roman" w:hAnsi="Times New Roman" w:cs="Times New Roman"/>
          <w:sz w:val="28"/>
          <w:szCs w:val="28"/>
        </w:rPr>
        <w:t xml:space="preserve"> </w:t>
      </w:r>
      <w:r w:rsidR="00C17251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>не содержат уголовно наказуемого деяния.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6C05" w:rsidP="005B6E45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Юсупова Л.А. в судебном заседании вину в совершенном правонарушении  не признала, пояснила, что удар не наносила, подошла к машине поговорить. </w:t>
      </w:r>
    </w:p>
    <w:p w:rsidR="00EA6C05" w:rsidP="005B6E45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Потерпевшая Губайдуллина Е.В. в суд не  явилась, просила рассмотреть дело без её участия</w:t>
      </w:r>
      <w:r>
        <w:rPr>
          <w:rFonts w:ascii="Times New Roman" w:hAnsi="Times New Roman"/>
          <w:sz w:val="28"/>
          <w:szCs w:val="28"/>
        </w:rPr>
        <w:t>.</w:t>
      </w:r>
    </w:p>
    <w:p w:rsidR="00EA6C05" w:rsidP="005B6E45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Юсуповой Л.А в совершении административного правонарушения подтверждается протоколом об административном правонарушении </w:t>
      </w:r>
      <w:r w:rsidR="00C17251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 года; заявлением </w:t>
      </w:r>
      <w:r w:rsidR="00C17251">
        <w:rPr>
          <w:rFonts w:ascii="Times New Roman" w:hAnsi="Times New Roman" w:cs="Times New Roman"/>
          <w:sz w:val="28"/>
          <w:szCs w:val="28"/>
        </w:rPr>
        <w:t>«Обезличено</w:t>
      </w:r>
      <w:r w:rsidR="00C1725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 привлечении к ответственности </w:t>
      </w:r>
      <w:r w:rsidR="00C17251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C17251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 заключением эксперта </w:t>
      </w:r>
      <w:r w:rsidR="00C17251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года, согласно которой у </w:t>
      </w:r>
      <w:r w:rsidR="00C17251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 обнаружено телесное повреждение в виде ссадины у наружного угла левого глаза.</w:t>
      </w:r>
    </w:p>
    <w:p w:rsidR="00EA6C05" w:rsidP="002E3D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Объективная сторона </w:t>
      </w:r>
      <w:r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статьёй 6.1.1 Кодекса Российской Федерации об административных правонарушениях характеризуется</w:t>
      </w:r>
      <w:r>
        <w:rPr>
          <w:rFonts w:ascii="Times New Roman" w:hAnsi="Times New Roman"/>
          <w:sz w:val="28"/>
          <w:szCs w:val="28"/>
        </w:rPr>
        <w:t xml:space="preserve"> деянием в форме активных действий, последствием в виде физической боли и причинной связью между ними.</w:t>
      </w:r>
    </w:p>
    <w:p w:rsidR="00EA6C05" w:rsidP="002E3DC2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Юсупова Л.А.  совершила действия, причинившие </w:t>
      </w:r>
      <w:r>
        <w:rPr>
          <w:rFonts w:ascii="Times New Roman" w:hAnsi="Times New Roman" w:cs="Times New Roman"/>
          <w:sz w:val="28"/>
          <w:szCs w:val="28"/>
        </w:rPr>
        <w:t>физическую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251">
        <w:rPr>
          <w:rFonts w:ascii="Times New Roman" w:hAnsi="Times New Roman" w:cs="Times New Roman"/>
          <w:sz w:val="28"/>
          <w:szCs w:val="28"/>
        </w:rPr>
        <w:t>«Обезличено»,</w:t>
      </w:r>
    </w:p>
    <w:p w:rsidR="00EA6C05" w:rsidRPr="002E3DC2" w:rsidP="002E3DC2">
      <w:pPr>
        <w:pStyle w:val="ConsPlusNormal"/>
        <w:ind w:right="-1" w:firstLine="709"/>
        <w:jc w:val="both"/>
        <w:rPr>
          <w:szCs w:val="28"/>
        </w:rPr>
      </w:pPr>
      <w:r w:rsidRPr="002E3DC2">
        <w:rPr>
          <w:szCs w:val="28"/>
        </w:rPr>
        <w:t>Каких-либо сомнений в достоверности отраженных в процессуальных документах сведений о времени, месте и с</w:t>
      </w:r>
      <w:r>
        <w:rPr>
          <w:szCs w:val="28"/>
        </w:rPr>
        <w:t>п</w:t>
      </w:r>
      <w:r w:rsidRPr="002E3DC2">
        <w:rPr>
          <w:szCs w:val="28"/>
        </w:rPr>
        <w:t>о</w:t>
      </w:r>
      <w:r>
        <w:rPr>
          <w:szCs w:val="28"/>
        </w:rPr>
        <w:t xml:space="preserve">собе совершения </w:t>
      </w:r>
      <w:r w:rsidRPr="002E3DC2">
        <w:rPr>
          <w:szCs w:val="28"/>
        </w:rPr>
        <w:t>де</w:t>
      </w:r>
      <w:r>
        <w:rPr>
          <w:szCs w:val="28"/>
        </w:rPr>
        <w:t>я</w:t>
      </w:r>
      <w:r w:rsidRPr="002E3DC2">
        <w:rPr>
          <w:szCs w:val="28"/>
        </w:rPr>
        <w:t>ни</w:t>
      </w:r>
      <w:r>
        <w:rPr>
          <w:szCs w:val="28"/>
        </w:rPr>
        <w:t>я</w:t>
      </w:r>
      <w:r w:rsidRPr="002E3DC2">
        <w:rPr>
          <w:szCs w:val="28"/>
        </w:rPr>
        <w:t xml:space="preserve"> </w:t>
      </w:r>
      <w:r>
        <w:rPr>
          <w:szCs w:val="28"/>
        </w:rPr>
        <w:t xml:space="preserve">Юсуповой Л.А. </w:t>
      </w:r>
      <w:r w:rsidRPr="002E3DC2">
        <w:rPr>
          <w:szCs w:val="28"/>
        </w:rPr>
        <w:t xml:space="preserve">у суда не имеется. Неустранимые сомнения в виновности </w:t>
      </w:r>
      <w:r>
        <w:rPr>
          <w:szCs w:val="28"/>
        </w:rPr>
        <w:t xml:space="preserve">Юсуповой Л.А. </w:t>
      </w:r>
      <w:r w:rsidRPr="002E3DC2">
        <w:rPr>
          <w:szCs w:val="28"/>
        </w:rPr>
        <w:t xml:space="preserve">в совершении правонарушения, предусмотренного </w:t>
      </w:r>
      <w:hyperlink r:id="rId4" w:history="1">
        <w:r w:rsidRPr="002E3DC2">
          <w:rPr>
            <w:rStyle w:val="Hyperlink"/>
            <w:color w:val="auto"/>
            <w:szCs w:val="28"/>
            <w:u w:val="none"/>
          </w:rPr>
          <w:t>стать</w:t>
        </w:r>
        <w:r>
          <w:rPr>
            <w:rStyle w:val="Hyperlink"/>
            <w:color w:val="auto"/>
            <w:szCs w:val="28"/>
            <w:u w:val="none"/>
          </w:rPr>
          <w:t>ёй</w:t>
        </w:r>
        <w:r w:rsidRPr="002E3DC2">
          <w:rPr>
            <w:rStyle w:val="Hyperlink"/>
            <w:color w:val="auto"/>
            <w:szCs w:val="28"/>
            <w:u w:val="none"/>
          </w:rPr>
          <w:t xml:space="preserve"> </w:t>
        </w:r>
        <w:r>
          <w:rPr>
            <w:rStyle w:val="Hyperlink"/>
            <w:color w:val="auto"/>
            <w:szCs w:val="28"/>
            <w:u w:val="none"/>
          </w:rPr>
          <w:t>6.</w:t>
        </w:r>
        <w:r w:rsidRPr="002E3DC2">
          <w:rPr>
            <w:rStyle w:val="Hyperlink"/>
            <w:color w:val="auto"/>
            <w:szCs w:val="28"/>
            <w:u w:val="none"/>
          </w:rPr>
          <w:t>1.</w:t>
        </w:r>
        <w:r>
          <w:rPr>
            <w:rStyle w:val="Hyperlink"/>
            <w:color w:val="auto"/>
            <w:szCs w:val="28"/>
            <w:u w:val="none"/>
          </w:rPr>
          <w:t>1</w:t>
        </w:r>
      </w:hyperlink>
      <w:r w:rsidRPr="002E3DC2">
        <w:rPr>
          <w:szCs w:val="28"/>
        </w:rPr>
        <w:t xml:space="preserve"> </w:t>
      </w:r>
      <w:r w:rsidRPr="002E3DC2">
        <w:rPr>
          <w:szCs w:val="28"/>
        </w:rPr>
        <w:t>КоАП</w:t>
      </w:r>
      <w:r w:rsidRPr="002E3DC2">
        <w:rPr>
          <w:szCs w:val="28"/>
        </w:rPr>
        <w:t xml:space="preserve"> Российской Федерации, мировым судьей по данному делу не установлены.</w:t>
      </w:r>
    </w:p>
    <w:p w:rsidR="00EA6C05" w:rsidRPr="002E3DC2" w:rsidP="005B6E45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DC2">
        <w:rPr>
          <w:rFonts w:ascii="Times New Roman" w:hAnsi="Times New Roman" w:cs="Times New Roman"/>
          <w:sz w:val="28"/>
          <w:szCs w:val="28"/>
        </w:rPr>
        <w:t xml:space="preserve">Мировой судья относится критически к показаниям свидетеля  Шигаева Д.В., который  в судебном заседании, показал, что </w:t>
      </w:r>
      <w:r>
        <w:rPr>
          <w:rFonts w:ascii="Times New Roman" w:hAnsi="Times New Roman" w:cs="Times New Roman"/>
          <w:sz w:val="28"/>
          <w:szCs w:val="28"/>
        </w:rPr>
        <w:t xml:space="preserve">Юсупова Л.А. только общалась </w:t>
      </w:r>
      <w:r w:rsidR="00C17251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конфликта не было. </w:t>
      </w:r>
    </w:p>
    <w:p w:rsidR="00EA6C05" w:rsidP="005B6E45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суд, считает установленным, что в действиях Юсуповой Л.А. имеется состав административного правонарушения, предусмотренного статьёй 6.1.1 Кодекса Российской Федерации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EA6C05" w:rsidP="005B6E45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ответственность,  суд не усматривает.</w:t>
      </w:r>
    </w:p>
    <w:p w:rsidR="00EA6C05" w:rsidP="005B6E45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Юсуповой Л.А. мировой судья учитывает характер совершенного правонарушения, личность правонарушителя. Юсупова Л.А. работает, имеет возможность </w:t>
      </w:r>
      <w:r>
        <w:rPr>
          <w:rFonts w:ascii="Times New Roman" w:hAnsi="Times New Roman"/>
          <w:sz w:val="28"/>
          <w:szCs w:val="28"/>
        </w:rPr>
        <w:t>оплатить штраф, поэтому</w:t>
      </w:r>
      <w:r>
        <w:rPr>
          <w:rFonts w:ascii="Times New Roman" w:hAnsi="Times New Roman"/>
          <w:sz w:val="28"/>
          <w:szCs w:val="28"/>
        </w:rPr>
        <w:t xml:space="preserve"> мировой судья назначает минимальное наказание в виде штрафа.</w:t>
      </w:r>
    </w:p>
    <w:p w:rsidR="00EA6C05" w:rsidP="005B6E45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РФ,</w:t>
      </w:r>
    </w:p>
    <w:p w:rsidR="00EA6C05" w:rsidP="005B6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EA6C05" w:rsidP="005B6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C05" w:rsidP="005B6E45">
      <w:pPr>
        <w:pStyle w:val="BodyText2"/>
        <w:tabs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Юсупову </w:t>
      </w:r>
      <w:r w:rsidR="00C17251">
        <w:rPr>
          <w:rFonts w:ascii="Times New Roman" w:hAnsi="Times New Roman"/>
          <w:sz w:val="28"/>
          <w:szCs w:val="28"/>
        </w:rPr>
        <w:t>Л.А.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статьёй 6.1.1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РФ, и назначить административное наказание в виде административного штрафа в размере 5 000 (пять тысяч) рублей.</w:t>
      </w:r>
    </w:p>
    <w:p w:rsidR="00EA6C05" w:rsidP="005B6E45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A6C05" w:rsidP="005B6E45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 к/с  40102810445370000079, </w:t>
      </w:r>
    </w:p>
    <w:p w:rsidR="00EA6C05" w:rsidP="005B6E45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РТ Банка России г. Казань, </w:t>
      </w:r>
    </w:p>
    <w:p w:rsidR="00EA6C05" w:rsidP="005B6E45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73111601063010101140; ОКТМО 92 701000, </w:t>
      </w:r>
    </w:p>
    <w:p w:rsidR="00EA6C05" w:rsidP="005B6E45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EA6C05" w:rsidP="005B6E45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УИН 0318690900000000029186588.</w:t>
      </w:r>
    </w:p>
    <w:p w:rsidR="00EA6C05" w:rsidP="005B6E45">
      <w:pPr>
        <w:pStyle w:val="BodyText2"/>
        <w:tabs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Разъяснить, что в силу части 1 статьи 32.2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административный штраф должен быть уплачен лицом, привлеченным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A6C05" w:rsidP="005B6E45">
      <w:pPr>
        <w:pStyle w:val="BodyText2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EA6C05" w:rsidP="005B6E45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6C05" w:rsidP="005B6E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М.Г. </w:t>
      </w:r>
      <w:r>
        <w:rPr>
          <w:rFonts w:ascii="Times New Roman" w:hAnsi="Times New Roman"/>
          <w:sz w:val="28"/>
          <w:szCs w:val="28"/>
        </w:rPr>
        <w:t>Галимова</w:t>
      </w:r>
    </w:p>
    <w:p w:rsidR="00EA6C05" w:rsidP="005B6E45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EA6C05" w:rsidP="005B6E4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EA6C05" w:rsidP="005B6E4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EA6C05" w:rsidP="00AD58F3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М.Г.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Sect="005B6E4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C1D"/>
    <w:rsid w:val="000C320C"/>
    <w:rsid w:val="000D6C1D"/>
    <w:rsid w:val="00106874"/>
    <w:rsid w:val="001A08C0"/>
    <w:rsid w:val="002E3DC2"/>
    <w:rsid w:val="00331B62"/>
    <w:rsid w:val="005A34A4"/>
    <w:rsid w:val="005B6E45"/>
    <w:rsid w:val="006A43A7"/>
    <w:rsid w:val="00847352"/>
    <w:rsid w:val="00A9782B"/>
    <w:rsid w:val="00AD58F3"/>
    <w:rsid w:val="00B04BFA"/>
    <w:rsid w:val="00BC0973"/>
    <w:rsid w:val="00C17251"/>
    <w:rsid w:val="00D4396C"/>
    <w:rsid w:val="00EA6C05"/>
    <w:rsid w:val="00EC74AF"/>
    <w:rsid w:val="00FA5CE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45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2"/>
    <w:uiPriority w:val="99"/>
    <w:qFormat/>
    <w:rsid w:val="005B6E45"/>
    <w:pPr>
      <w:keepNext/>
      <w:autoSpaceDE w:val="0"/>
      <w:autoSpaceDN w:val="0"/>
      <w:spacing w:after="0" w:line="240" w:lineRule="auto"/>
      <w:jc w:val="both"/>
      <w:outlineLvl w:val="1"/>
    </w:pPr>
    <w:rPr>
      <w:rFonts w:eastAsia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5B6E45"/>
    <w:rPr>
      <w:rFonts w:ascii="Calibri" w:eastAsia="Times New Roman" w:hAnsi="Calibri" w:cs="Calibri"/>
      <w:sz w:val="26"/>
      <w:szCs w:val="26"/>
      <w:lang w:eastAsia="ru-RU"/>
    </w:rPr>
  </w:style>
  <w:style w:type="paragraph" w:styleId="BodyText">
    <w:name w:val="Body Text"/>
    <w:basedOn w:val="Normal"/>
    <w:link w:val="1"/>
    <w:uiPriority w:val="99"/>
    <w:semiHidden/>
    <w:rsid w:val="005B6E45"/>
    <w:pPr>
      <w:spacing w:after="120"/>
    </w:pPr>
    <w:rPr>
      <w:rFonts w:eastAsia="Calibri" w:cs="Calibri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5B6E45"/>
    <w:rPr>
      <w:rFonts w:ascii="Calibri" w:eastAsia="Times New Roman" w:hAnsi="Calibri" w:cs="Calibri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5B6E45"/>
    <w:rPr>
      <w:rFonts w:eastAsia="Times New Roman" w:cs="Times New Roman"/>
      <w:lang w:eastAsia="ru-RU"/>
    </w:rPr>
  </w:style>
  <w:style w:type="paragraph" w:styleId="BodyTextIndent">
    <w:name w:val="Body Text Indent"/>
    <w:basedOn w:val="Normal"/>
    <w:link w:val="10"/>
    <w:uiPriority w:val="99"/>
    <w:semiHidden/>
    <w:rsid w:val="005B6E45"/>
    <w:pPr>
      <w:autoSpaceDE w:val="0"/>
      <w:autoSpaceDN w:val="0"/>
      <w:spacing w:after="0" w:line="240" w:lineRule="auto"/>
      <w:ind w:firstLine="720"/>
      <w:jc w:val="both"/>
    </w:pPr>
    <w:rPr>
      <w:rFonts w:eastAsia="Calibri" w:cs="Calibri"/>
      <w:sz w:val="26"/>
      <w:szCs w:val="26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5B6E45"/>
    <w:rPr>
      <w:rFonts w:ascii="Calibri" w:eastAsia="Times New Roman" w:hAnsi="Calibri" w:cs="Calibri"/>
      <w:sz w:val="26"/>
      <w:szCs w:val="26"/>
      <w:lang w:eastAsia="ru-RU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5B6E45"/>
    <w:rPr>
      <w:rFonts w:eastAsia="Times New Roman" w:cs="Times New Roman"/>
      <w:lang w:eastAsia="ru-RU"/>
    </w:rPr>
  </w:style>
  <w:style w:type="paragraph" w:styleId="BodyText2">
    <w:name w:val="Body Text 2"/>
    <w:basedOn w:val="Normal"/>
    <w:link w:val="21"/>
    <w:uiPriority w:val="99"/>
    <w:semiHidden/>
    <w:rsid w:val="005B6E45"/>
    <w:pPr>
      <w:spacing w:after="120" w:line="480" w:lineRule="auto"/>
    </w:pPr>
    <w:rPr>
      <w:rFonts w:eastAsia="Calibri"/>
    </w:rPr>
  </w:style>
  <w:style w:type="character" w:customStyle="1" w:styleId="21">
    <w:name w:val="Основной текст 2 Знак1"/>
    <w:basedOn w:val="DefaultParagraphFont"/>
    <w:link w:val="BodyText2"/>
    <w:uiPriority w:val="99"/>
    <w:semiHidden/>
    <w:locked/>
    <w:rsid w:val="005B6E45"/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DefaultParagraphFont"/>
    <w:uiPriority w:val="99"/>
    <w:semiHidden/>
    <w:rsid w:val="005B6E45"/>
    <w:rPr>
      <w:rFonts w:eastAsia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rsid w:val="002E3D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E3DC2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8E7961A3C4932A99B64A8DE51335521483A052F3F18148B50910B05FCFB3A8D3C6B0C6C339fAm8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