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37AC" w:rsidP="00652212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5-441/2022</w:t>
      </w:r>
    </w:p>
    <w:p w:rsidR="008A37AC" w:rsidP="00652212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37AC" w:rsidP="00652212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8A37AC" w:rsidP="00652212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июля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Алексеевское</w:t>
      </w:r>
    </w:p>
    <w:p w:rsidR="008A37AC" w:rsidP="00652212">
      <w:pPr>
        <w:tabs>
          <w:tab w:val="left" w:pos="9639"/>
          <w:tab w:val="left" w:pos="9781"/>
        </w:tabs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Республики Татарстан                                                 </w:t>
      </w:r>
    </w:p>
    <w:p w:rsidR="008A37AC" w:rsidP="00652212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8A37AC" w:rsidP="006522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8A37AC" w:rsidP="006522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РФ об Административных правонарушениях в отношении Морозова </w:t>
      </w:r>
      <w:r w:rsidR="002F64D4">
        <w:rPr>
          <w:rFonts w:ascii="Times New Roman" w:hAnsi="Times New Roman"/>
          <w:sz w:val="28"/>
          <w:szCs w:val="28"/>
        </w:rPr>
        <w:t>М.С</w:t>
      </w:r>
      <w:r>
        <w:rPr>
          <w:rFonts w:ascii="Times New Roman" w:hAnsi="Times New Roman"/>
          <w:sz w:val="28"/>
          <w:szCs w:val="28"/>
        </w:rPr>
        <w:t xml:space="preserve">, </w:t>
      </w:r>
      <w:r w:rsidR="002F64D4">
        <w:rPr>
          <w:rFonts w:ascii="Times New Roman" w:hAnsi="Times New Roman"/>
          <w:sz w:val="28"/>
          <w:szCs w:val="28"/>
        </w:rPr>
        <w:t>«Обезличено</w:t>
      </w:r>
      <w:r w:rsidR="002F64D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8A37AC" w:rsidP="0065221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A37AC" w:rsidP="0065221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A37AC" w:rsidP="00652212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 М.С. 13 января 2022 года в 7 часов 15 минут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марки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регион в состоянии опьянения. Освидетельствование проведено в медицинском учреждении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 Действия Морозова М.С</w:t>
      </w:r>
      <w:r w:rsidRPr="00775D72">
        <w:rPr>
          <w:rFonts w:ascii="Times New Roman" w:hAnsi="Times New Roman" w:cs="Times New Roman"/>
          <w:sz w:val="28"/>
          <w:szCs w:val="28"/>
        </w:rPr>
        <w:t xml:space="preserve">. не </w:t>
      </w:r>
      <w:r w:rsidRPr="00775D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содержат уголовно наказуемого </w:t>
      </w:r>
      <w:hyperlink r:id="rId4" w:anchor="dst103369" w:history="1">
        <w:r w:rsidRPr="00775D72">
          <w:rPr>
            <w:rStyle w:val="Hyperlink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деяния</w:t>
        </w:r>
      </w:hyperlink>
      <w:r>
        <w:rPr>
          <w:rFonts w:ascii="Times New Roman" w:hAnsi="Times New Roman" w:cs="Times New Roman"/>
        </w:rPr>
        <w:t>.</w:t>
      </w:r>
      <w:r w:rsidRPr="00AE6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AC" w:rsidP="00652212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75D72">
        <w:rPr>
          <w:rFonts w:ascii="Times New Roman" w:hAnsi="Times New Roman" w:cs="Times New Roman"/>
          <w:sz w:val="28"/>
          <w:szCs w:val="28"/>
        </w:rPr>
        <w:t>Морозов М.С. в судебном заседании вину в совершенном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признал. </w:t>
      </w:r>
    </w:p>
    <w:p w:rsidR="008A37AC" w:rsidRPr="00652212" w:rsidP="00652212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Морозова М.С. в совершении административного правонарушения подтверждается протоколом об административном правонарушении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года, протоколом об отстранении от управления транспортным средством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г., актом освидетельствования на состояние алкогольного опьянения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г., чеком прибора технического средства измерения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 w:rsidRPr="0065221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 w:rsidRPr="00652212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</w:t>
      </w:r>
      <w:r w:rsidR="002F64D4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652212">
        <w:rPr>
          <w:rFonts w:ascii="Times New Roman" w:hAnsi="Times New Roman" w:cs="Times New Roman"/>
          <w:sz w:val="28"/>
          <w:szCs w:val="28"/>
        </w:rPr>
        <w:t xml:space="preserve">видеозаписью. </w:t>
      </w:r>
    </w:p>
    <w:p w:rsidR="008A37AC" w:rsidP="00652212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652212">
        <w:rPr>
          <w:rFonts w:ascii="Times New Roman" w:hAnsi="Times New Roman" w:cs="Times New Roman"/>
          <w:sz w:val="28"/>
          <w:szCs w:val="28"/>
        </w:rPr>
        <w:t>В силу</w:t>
      </w:r>
      <w:r>
        <w:rPr>
          <w:rFonts w:ascii="Times New Roman" w:hAnsi="Times New Roman" w:cs="Times New Roman"/>
          <w:sz w:val="28"/>
          <w:szCs w:val="28"/>
        </w:rPr>
        <w:t xml:space="preserve">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A37AC" w:rsidP="00652212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Морозова М.С. подлежат квалификации по части 1 статьи 12.8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– управление транспортным средством водителем, находящимся в состоянии  опьянения. </w:t>
      </w:r>
    </w:p>
    <w:p w:rsidR="008A37AC" w:rsidP="00652212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8A37AC" w:rsidP="00652212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Морозову М.С. мировой судья учитывает характер совершенного правонарушения, личность правонарушителя.</w:t>
      </w:r>
    </w:p>
    <w:p w:rsidR="008A37AC" w:rsidP="0065221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</w:t>
      </w:r>
    </w:p>
    <w:p w:rsidR="008A37AC" w:rsidP="00652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A37AC" w:rsidP="00652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7AC" w:rsidP="00652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Морозова </w:t>
      </w:r>
      <w:r w:rsidR="002F64D4">
        <w:rPr>
          <w:rFonts w:ascii="Times New Roman" w:hAnsi="Times New Roman"/>
          <w:sz w:val="28"/>
          <w:szCs w:val="28"/>
        </w:rPr>
        <w:t>М.С.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(один) год 6 (шесть) месяцев. </w:t>
      </w:r>
    </w:p>
    <w:p w:rsidR="008A37AC" w:rsidP="00652212">
      <w:pPr>
        <w:pStyle w:val="BodyText2"/>
        <w:tabs>
          <w:tab w:val="left" w:pos="72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8A37AC" w:rsidP="0065221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8A37AC" w:rsidP="0065221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A37AC" w:rsidP="0065221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18811601123010001140; ОКТМО 92 606151, </w:t>
      </w:r>
    </w:p>
    <w:p w:rsidR="008A37AC" w:rsidP="00652212">
      <w:pPr>
        <w:pStyle w:val="BodyText2"/>
        <w:tabs>
          <w:tab w:val="left" w:pos="72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165945001; ИНН 1654002946; БИК 019205400,</w:t>
      </w:r>
    </w:p>
    <w:p w:rsidR="008A37AC" w:rsidP="00652212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18810316221200000260</w:t>
      </w:r>
    </w:p>
    <w:p w:rsidR="008A37AC" w:rsidP="00652212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статьи 32.2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7AC" w:rsidP="00652212">
      <w:pPr>
        <w:pStyle w:val="BodyText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Предупредить 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неуплата  административного штрафа в срок, предусмотренный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A37AC" w:rsidP="0065221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8A37AC" w:rsidP="00652212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A37AC" w:rsidP="00652212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8A37AC" w:rsidP="006522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7AC" w:rsidP="00652212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8A37AC" w:rsidP="006522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8A37AC" w:rsidP="006522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8A37AC" w:rsidP="00652212">
      <w:r>
        <w:rPr>
          <w:rFonts w:ascii="Times New Roman" w:hAnsi="Times New Roman"/>
          <w:sz w:val="28"/>
          <w:szCs w:val="28"/>
        </w:rPr>
        <w:t xml:space="preserve">      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М.Г. </w:t>
      </w:r>
      <w:r>
        <w:rPr>
          <w:rFonts w:ascii="Times New Roman" w:hAnsi="Times New Roman"/>
          <w:sz w:val="28"/>
          <w:szCs w:val="28"/>
        </w:rPr>
        <w:t>Галимова</w:t>
      </w:r>
    </w:p>
    <w:sectPr w:rsidSect="0065221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212"/>
    <w:rsid w:val="00063E8B"/>
    <w:rsid w:val="00207EA1"/>
    <w:rsid w:val="002F64D4"/>
    <w:rsid w:val="00434907"/>
    <w:rsid w:val="004F2FD3"/>
    <w:rsid w:val="00652212"/>
    <w:rsid w:val="006B0707"/>
    <w:rsid w:val="007715B1"/>
    <w:rsid w:val="00775D72"/>
    <w:rsid w:val="008A37AC"/>
    <w:rsid w:val="008E70F1"/>
    <w:rsid w:val="00A54E9E"/>
    <w:rsid w:val="00AE66F5"/>
    <w:rsid w:val="00C07C51"/>
    <w:rsid w:val="00C763B9"/>
    <w:rsid w:val="00CD529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07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652212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652212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652212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652212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652212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652212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652212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652212"/>
    <w:rPr>
      <w:rFonts w:ascii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rsid w:val="0065221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65221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775D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b729b65a24b312d2cbee8543a8afdfb15ebb404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