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4FD4" w:rsidP="00676BB1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5-122/2022</w:t>
      </w:r>
    </w:p>
    <w:p w:rsidR="00D74FD4" w:rsidP="00676BB1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4FD4" w:rsidP="00676BB1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D74FD4" w:rsidP="00676BB1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D74FD4" w:rsidP="00676BB1">
      <w:pPr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D74FD4" w:rsidP="00676BB1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D74FD4" w:rsidP="00676BB1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D74FD4" w:rsidP="00676B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Романовой </w:t>
      </w:r>
      <w:r w:rsidR="00E17F84">
        <w:rPr>
          <w:rFonts w:ascii="Times New Roman" w:hAnsi="Times New Roman"/>
          <w:sz w:val="28"/>
          <w:szCs w:val="28"/>
        </w:rPr>
        <w:t xml:space="preserve">В.П., </w:t>
      </w:r>
      <w:r w:rsidR="00E17F8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74FD4" w:rsidP="00676BB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74FD4" w:rsidP="00676BB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74FD4" w:rsidP="00676BB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74FD4" w:rsidP="00676BB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октября 2021 года Романова В.П. была привлечена к административной ответственности по статье 12.9 части 2 КоАП РФ, на неё наложен штраф в размере 500 рублей. Штраф в установленный законом срок, до 22 декабря 2021 года, она не уплатила.</w:t>
      </w:r>
    </w:p>
    <w:p w:rsidR="00D74FD4" w:rsidRPr="000B7693" w:rsidP="00676BB1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Романова В.П</w:t>
      </w:r>
      <w:r w:rsidRPr="000B7693">
        <w:rPr>
          <w:rFonts w:ascii="Times New Roman" w:hAnsi="Times New Roman"/>
          <w:sz w:val="28"/>
          <w:szCs w:val="28"/>
        </w:rPr>
        <w:t>., будучи извещенной надлежащим образом, в суд не явилась, ходатайств не заявляла, определено р</w:t>
      </w:r>
      <w:r>
        <w:rPr>
          <w:rFonts w:ascii="Times New Roman" w:hAnsi="Times New Roman"/>
          <w:sz w:val="28"/>
          <w:szCs w:val="28"/>
        </w:rPr>
        <w:t>ассмотреть дело в её отсутствии.</w:t>
      </w:r>
    </w:p>
    <w:p w:rsidR="00D74FD4" w:rsidP="00676BB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B7693">
        <w:rPr>
          <w:rFonts w:ascii="Times New Roman" w:hAnsi="Times New Roman"/>
          <w:sz w:val="28"/>
          <w:szCs w:val="28"/>
        </w:rPr>
        <w:t>Вина Романовой В.П. подтверждается</w:t>
      </w:r>
      <w:r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16 ЕК № 00020696 от 2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., постановлением о привлечении к административной ответственности № 18810116211004963655 от 4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74FD4" w:rsidP="00676BB1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Романовой В.П. подлежат квалификации по части 1 статьи 20.25 КоАП РФ - неуплата административного штрафа в срок, предусмотренный КоАП РФ.</w:t>
      </w:r>
    </w:p>
    <w:p w:rsidR="00D74FD4" w:rsidP="00676BB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D74FD4" w:rsidP="00676BB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Романовой В.П. мировой судья учитывает характер совершенного правонарушения; личность правонарушителя.</w:t>
      </w:r>
    </w:p>
    <w:p w:rsidR="00D74FD4" w:rsidP="00676BB1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D74FD4" w:rsidP="00676BB1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4FD4" w:rsidP="00676BB1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74FD4" w:rsidP="00676BB1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74FD4" w:rsidP="00676BB1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Романову </w:t>
      </w:r>
      <w:r w:rsidR="00E17F84">
        <w:rPr>
          <w:rFonts w:ascii="Times New Roman" w:hAnsi="Times New Roman"/>
          <w:sz w:val="28"/>
          <w:szCs w:val="28"/>
        </w:rPr>
        <w:t>В.П.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1 000 (одна тысяча) рублей.</w:t>
      </w:r>
    </w:p>
    <w:p w:rsidR="00D74FD4" w:rsidP="00676BB1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</w:p>
    <w:p w:rsidR="00D74FD4" w:rsidP="00676BB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74FD4" w:rsidP="00676BB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D74FD4" w:rsidP="00676BB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74FD4" w:rsidP="00676BB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D74FD4" w:rsidP="00676BB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D74FD4" w:rsidP="00676BB1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0318690900000000026872856.</w:t>
      </w:r>
    </w:p>
    <w:p w:rsidR="00D74FD4" w:rsidP="00676BB1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74FD4" w:rsidP="00676BB1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D74FD4" w:rsidP="00676BB1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4FD4" w:rsidP="00676BB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Галимова </w:t>
      </w:r>
    </w:p>
    <w:sectPr w:rsidSect="00676B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BB1"/>
    <w:rsid w:val="000B7693"/>
    <w:rsid w:val="0020651F"/>
    <w:rsid w:val="003D6566"/>
    <w:rsid w:val="005E4E90"/>
    <w:rsid w:val="00676BB1"/>
    <w:rsid w:val="007D0CD6"/>
    <w:rsid w:val="00AA2557"/>
    <w:rsid w:val="00D74FD4"/>
    <w:rsid w:val="00D76EB2"/>
    <w:rsid w:val="00E17F8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57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676BB1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676BB1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676BB1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676BB1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676BB1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676BB1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676BB1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676BB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