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17AFD" w:rsidP="00FE7541">
      <w:pPr>
        <w:pStyle w:val="Heading2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                                   Дело 5-118/2022</w:t>
      </w:r>
    </w:p>
    <w:p w:rsidR="00117AFD" w:rsidP="00FE7541">
      <w:pPr>
        <w:pStyle w:val="Heading2"/>
        <w:ind w:right="-1"/>
        <w:jc w:val="center"/>
        <w:rPr>
          <w:bCs/>
          <w:sz w:val="28"/>
          <w:szCs w:val="28"/>
        </w:rPr>
      </w:pPr>
    </w:p>
    <w:p w:rsidR="00117AFD" w:rsidP="00FE7541">
      <w:pPr>
        <w:pStyle w:val="Heading2"/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Л Е Н И Е</w:t>
      </w:r>
    </w:p>
    <w:p w:rsidR="00117AFD" w:rsidP="00FE7541"/>
    <w:p w:rsidR="00117AFD" w:rsidP="00FE7541">
      <w:pPr>
        <w:tabs>
          <w:tab w:val="left" w:pos="36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 февраля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пгт. Рыбная Слобода </w:t>
      </w:r>
    </w:p>
    <w:p w:rsidR="00117AFD" w:rsidP="00FE7541">
      <w:pPr>
        <w:tabs>
          <w:tab w:val="left" w:pos="36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Республики Татарстан                                                    </w:t>
      </w:r>
    </w:p>
    <w:p w:rsidR="00117AFD" w:rsidP="00FE7541">
      <w:pPr>
        <w:tabs>
          <w:tab w:val="left" w:pos="3255"/>
        </w:tabs>
        <w:spacing w:after="0" w:line="240" w:lineRule="auto"/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17AFD" w:rsidP="00FE7541">
      <w:pPr>
        <w:spacing w:after="0" w:line="240" w:lineRule="auto"/>
        <w:ind w:left="142"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мирового судьи судебного участка №1 по Алексеевскому судебному району Республики Татарстан  мировой судья судебного участка №1 по Рыбно-Слободскому судебному району Республики Татарстан Галимова М.Г.,  </w:t>
      </w:r>
    </w:p>
    <w:p w:rsidR="00117AFD" w:rsidP="00FE7541">
      <w:pPr>
        <w:spacing w:after="0" w:line="240" w:lineRule="auto"/>
        <w:ind w:left="142"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 по части 1 статьи 15.6 КоАП РФ в отношении Денисовой </w:t>
      </w:r>
      <w:r w:rsidR="003313B2">
        <w:rPr>
          <w:rFonts w:ascii="Times New Roman" w:hAnsi="Times New Roman"/>
          <w:sz w:val="28"/>
          <w:szCs w:val="28"/>
        </w:rPr>
        <w:t xml:space="preserve">Л.А., </w:t>
      </w:r>
      <w:r w:rsidR="003313B2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117AFD" w:rsidP="00FE7541">
      <w:pPr>
        <w:spacing w:after="0" w:line="240" w:lineRule="auto"/>
        <w:ind w:left="142"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117AFD" w:rsidP="00FE7541">
      <w:pPr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117AFD" w:rsidP="00FE7541">
      <w:pPr>
        <w:spacing w:after="0" w:line="240" w:lineRule="auto"/>
        <w:ind w:left="142" w:right="-1" w:firstLine="851"/>
        <w:jc w:val="center"/>
        <w:rPr>
          <w:rFonts w:ascii="Times New Roman" w:hAnsi="Times New Roman"/>
          <w:bCs/>
          <w:sz w:val="28"/>
          <w:szCs w:val="28"/>
        </w:rPr>
      </w:pPr>
    </w:p>
    <w:p w:rsidR="00117AFD" w:rsidP="00FE754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Денисова Л.А., являясь генеральным директором </w:t>
      </w:r>
      <w:r w:rsidR="003313B2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и ответственным должностным лицом, в нарушение статьи 230 Налогового кодекса Российской Федерации (далее НК РФ) несвоевременно представила расчет сумм налога на доходы физических лиц, исчисленных и удержанных налоговым агентом за 12 месяцев 2020 года. Срок представления расчет сумм налога на доходы физических лиц, исчисленных и удержанных налоговым агентом за 12 месяцев 2020 года не позднее 1 марта 2021 года, расчет сумм налога на доходы </w:t>
      </w:r>
      <w:r>
        <w:rPr>
          <w:rFonts w:ascii="Times New Roman" w:hAnsi="Times New Roman"/>
          <w:sz w:val="28"/>
          <w:szCs w:val="28"/>
        </w:rPr>
        <w:t>физических лиц, исчисленных и удержанных налоговым агентом за 12 месяцев 2020 года  был</w:t>
      </w:r>
      <w:r>
        <w:rPr>
          <w:rFonts w:ascii="Times New Roman" w:hAnsi="Times New Roman"/>
          <w:sz w:val="28"/>
          <w:szCs w:val="28"/>
        </w:rPr>
        <w:t xml:space="preserve"> представлен 26 мая 2021 года.</w:t>
      </w:r>
    </w:p>
    <w:p w:rsidR="00117AFD" w:rsidP="00FE754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Денисова Л.А.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генеральным директором </w:t>
      </w:r>
      <w:r w:rsidR="003313B2">
        <w:rPr>
          <w:sz w:val="28"/>
          <w:szCs w:val="28"/>
        </w:rPr>
        <w:t xml:space="preserve">«Обезличено» </w:t>
      </w:r>
      <w:r>
        <w:rPr>
          <w:rFonts w:ascii="Times New Roman" w:hAnsi="Times New Roman"/>
          <w:sz w:val="28"/>
          <w:szCs w:val="28"/>
        </w:rPr>
        <w:t xml:space="preserve"> и ответственным должностным лицом за своевременное представление налоговых деклараций.</w:t>
      </w:r>
    </w:p>
    <w:p w:rsidR="00117AFD" w:rsidP="00FE7541">
      <w:pPr>
        <w:pStyle w:val="BodyText2"/>
        <w:ind w:right="-1" w:firstLine="709"/>
        <w:rPr>
          <w:sz w:val="28"/>
          <w:szCs w:val="28"/>
        </w:rPr>
      </w:pPr>
      <w:r>
        <w:rPr>
          <w:sz w:val="28"/>
          <w:szCs w:val="28"/>
        </w:rPr>
        <w:t>Денисова Л.А.,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будучи извещенной надлежащим образом, в суд не явилась, ходатайств не заявляла, определено рассмотреть дело в её отсутствии.</w:t>
      </w:r>
    </w:p>
    <w:p w:rsidR="00117AFD" w:rsidP="00FE754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 совершения Денисовой Л.А. административного правонарушения подтверждается протоколом об административном правонарушении № 2.12-18/105 от 2 февраля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 г</w:t>
        </w:r>
      </w:smartTag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скрин</w:t>
      </w:r>
      <w:r>
        <w:rPr>
          <w:rFonts w:ascii="Times New Roman" w:hAnsi="Times New Roman"/>
          <w:sz w:val="28"/>
          <w:szCs w:val="28"/>
        </w:rPr>
        <w:t xml:space="preserve"> выпиской из ЕКП АИС Налог3 ПРОМ расчета сумм налога на доходы физических лиц, исчисленных и удержанных налоговым агентом за 12 месяцев 2020 года,  выпиской ЕГРЮЛ.</w:t>
      </w:r>
    </w:p>
    <w:p w:rsidR="00117AFD" w:rsidP="00FE754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таких обстоятельствах действия Денисовой Л.А. подлежат квалификации по части 1 статьи 15.6 КоАП РФ -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117AFD" w:rsidP="00FE7541">
      <w:pPr>
        <w:pStyle w:val="BodyText2"/>
        <w:tabs>
          <w:tab w:val="left" w:pos="720"/>
          <w:tab w:val="left" w:pos="9921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117AFD" w:rsidP="00FE7541">
      <w:pPr>
        <w:pStyle w:val="BodyText2"/>
        <w:tabs>
          <w:tab w:val="left" w:pos="720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При  назначении административного наказания Денисовой Л.А. мировой судья учитывает характер совершенного правонарушения, личность правонарушителя, её материальное положение. </w:t>
      </w:r>
    </w:p>
    <w:p w:rsidR="00117AFD" w:rsidP="00FE7541">
      <w:pPr>
        <w:spacing w:after="0" w:line="240" w:lineRule="auto"/>
        <w:ind w:left="142" w:right="-1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29.9-29.11 КоАП РФ, мировой судья </w:t>
      </w:r>
    </w:p>
    <w:p w:rsidR="00117AFD" w:rsidP="00FE7541">
      <w:pPr>
        <w:spacing w:after="0" w:line="240" w:lineRule="auto"/>
        <w:ind w:left="142" w:right="-1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17AFD" w:rsidP="00FE754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117AFD" w:rsidP="00FE754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117AFD" w:rsidP="00FE75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генерального </w:t>
      </w:r>
      <w:r w:rsidR="003313B2">
        <w:rPr>
          <w:sz w:val="28"/>
          <w:szCs w:val="28"/>
        </w:rPr>
        <w:t xml:space="preserve">«Обезличено» </w:t>
      </w:r>
      <w:r>
        <w:rPr>
          <w:rFonts w:ascii="Times New Roman" w:hAnsi="Times New Roman"/>
          <w:sz w:val="28"/>
          <w:szCs w:val="28"/>
        </w:rPr>
        <w:t xml:space="preserve"> Денисову </w:t>
      </w:r>
      <w:r w:rsidR="003313B2">
        <w:rPr>
          <w:rFonts w:ascii="Times New Roman" w:hAnsi="Times New Roman"/>
          <w:sz w:val="28"/>
          <w:szCs w:val="28"/>
        </w:rPr>
        <w:t>Л.А.</w:t>
      </w:r>
      <w:r>
        <w:rPr>
          <w:rFonts w:ascii="Times New Roman" w:hAnsi="Times New Roman"/>
          <w:sz w:val="28"/>
          <w:szCs w:val="28"/>
        </w:rPr>
        <w:t xml:space="preserve"> признать виновной в совершении правонарушения, предусмотренного частью 1 статьи 15.6 КоАП РФ, и назначить ей наказание в виде штрафа в размере 300 (трехсот) рублей 00 копеек.</w:t>
      </w:r>
    </w:p>
    <w:p w:rsidR="00117AFD" w:rsidP="00FE7541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Реквизиты для оплаты штрафа:</w:t>
      </w:r>
    </w:p>
    <w:p w:rsidR="00117AFD" w:rsidP="00FE7541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117AFD" w:rsidP="00FE7541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/с 03100643000000011100  к/с 40102810445370000079, </w:t>
      </w:r>
    </w:p>
    <w:p w:rsidR="00117AFD" w:rsidP="00FE7541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117AFD" w:rsidP="00FE7541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КБК 73111601153010006140; ОКТМО 92 701000001, </w:t>
      </w:r>
    </w:p>
    <w:p w:rsidR="00117AFD" w:rsidP="00FE7541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КПП 165501001; ИНН 1654003139; БИК 019205400,</w:t>
      </w:r>
    </w:p>
    <w:p w:rsidR="00117AFD" w:rsidP="00FE7541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Идентификатор 0318690900000000026872678.</w:t>
      </w:r>
    </w:p>
    <w:p w:rsidR="00117AFD" w:rsidP="00FE7541">
      <w:pPr>
        <w:pStyle w:val="BodyText2"/>
        <w:ind w:right="-2" w:firstLine="567"/>
        <w:rPr>
          <w:b/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17AFD" w:rsidP="00FE7541">
      <w:pPr>
        <w:pStyle w:val="BodyText2"/>
        <w:tabs>
          <w:tab w:val="left" w:pos="720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Алексеевский районный суд Республики Татарстан в течение 10 суток со дня получения.</w:t>
      </w:r>
    </w:p>
    <w:p w:rsidR="00117AFD" w:rsidP="00FE7541">
      <w:pPr>
        <w:spacing w:after="0" w:line="240" w:lineRule="auto"/>
        <w:ind w:left="142" w:right="-1" w:firstLine="851"/>
        <w:rPr>
          <w:rFonts w:ascii="Times New Roman" w:hAnsi="Times New Roman"/>
          <w:sz w:val="28"/>
          <w:szCs w:val="28"/>
        </w:rPr>
      </w:pPr>
    </w:p>
    <w:p w:rsidR="00117AFD" w:rsidP="00FE754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М.Г.</w:t>
      </w:r>
      <w:r>
        <w:rPr>
          <w:rFonts w:ascii="Times New Roman" w:hAnsi="Times New Roman"/>
          <w:sz w:val="28"/>
          <w:szCs w:val="28"/>
        </w:rPr>
        <w:tab/>
        <w:t>Галимова</w:t>
      </w:r>
    </w:p>
    <w:sectPr w:rsidSect="00FE754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7541"/>
    <w:rsid w:val="000C4E25"/>
    <w:rsid w:val="00117AFD"/>
    <w:rsid w:val="00297460"/>
    <w:rsid w:val="003313B2"/>
    <w:rsid w:val="00370A95"/>
    <w:rsid w:val="003B377B"/>
    <w:rsid w:val="004D772D"/>
    <w:rsid w:val="005E4630"/>
    <w:rsid w:val="00AF3E9D"/>
    <w:rsid w:val="00FE754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77B"/>
    <w:pPr>
      <w:spacing w:after="200" w:line="276" w:lineRule="auto"/>
    </w:pPr>
  </w:style>
  <w:style w:type="paragraph" w:styleId="Heading2">
    <w:name w:val="heading 2"/>
    <w:basedOn w:val="Normal"/>
    <w:next w:val="Normal"/>
    <w:link w:val="2"/>
    <w:uiPriority w:val="99"/>
    <w:qFormat/>
    <w:rsid w:val="00FE7541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hAnsi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FE7541"/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"/>
    <w:uiPriority w:val="99"/>
    <w:semiHidden/>
    <w:rsid w:val="00FE7541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FE7541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FE7541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FE7541"/>
    <w:rPr>
      <w:rFonts w:cs="Times New Roman"/>
    </w:rPr>
  </w:style>
  <w:style w:type="paragraph" w:styleId="BodyText2">
    <w:name w:val="Body Text 2"/>
    <w:basedOn w:val="Normal"/>
    <w:link w:val="20"/>
    <w:uiPriority w:val="99"/>
    <w:semiHidden/>
    <w:rsid w:val="00FE7541"/>
    <w:pPr>
      <w:autoSpaceDE w:val="0"/>
      <w:autoSpaceDN w:val="0"/>
      <w:spacing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FE754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