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14ED" w:rsidP="00D7033E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Дело 5-112/2022</w:t>
      </w:r>
    </w:p>
    <w:p w:rsidR="001114ED" w:rsidP="00D7033E">
      <w:pPr>
        <w:pStyle w:val="Heading2"/>
        <w:ind w:right="-1"/>
        <w:jc w:val="center"/>
        <w:rPr>
          <w:bCs/>
          <w:sz w:val="28"/>
          <w:szCs w:val="28"/>
        </w:rPr>
      </w:pPr>
    </w:p>
    <w:p w:rsidR="001114ED" w:rsidP="00D7033E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1114ED" w:rsidP="00D7033E"/>
    <w:p w:rsidR="001114ED" w:rsidP="00D7033E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пгт. Рыбная Слобода </w:t>
      </w:r>
    </w:p>
    <w:p w:rsidR="001114ED" w:rsidP="00D7033E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Республики Татарстан                                                    </w:t>
      </w:r>
    </w:p>
    <w:p w:rsidR="001114ED" w:rsidP="00D7033E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114ED" w:rsidP="00D7033E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Республики Татарстан Галимова М.Г.,  </w:t>
      </w:r>
    </w:p>
    <w:p w:rsidR="001114ED" w:rsidP="00D7033E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15.6 КоАП РФ в отношении Сафиной </w:t>
      </w:r>
      <w:r w:rsidR="00437CCC">
        <w:rPr>
          <w:rFonts w:ascii="Times New Roman" w:hAnsi="Times New Roman"/>
          <w:sz w:val="28"/>
          <w:szCs w:val="28"/>
        </w:rPr>
        <w:t>Г.Т., 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114ED" w:rsidP="00D7033E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114ED" w:rsidP="00D7033E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1114ED" w:rsidP="00D7033E">
      <w:pPr>
        <w:spacing w:after="0" w:line="240" w:lineRule="auto"/>
        <w:ind w:left="142" w:right="-1"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1114ED" w:rsidP="00D7033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Сафина Г.Т., являясь </w:t>
      </w:r>
      <w:r w:rsidR="00437CCC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и ответственным должностным лицом, в нарушение статьи 230 Налогового кодекса Российской Федерации (далее НК РФ) несвоевременно представила расчет сумм налога на доходы физических лиц, исчисленных и удержанных налоговым агентом за 1 квартал 2021года. Срок представления расчет сумм налога на доходы физических лиц, исчисленных и удержанных налоговым агентом за 1 квартал 2021 года не позднее 30 апреля 2021 года, расчет сумм налога на доходы </w:t>
      </w:r>
      <w:r>
        <w:rPr>
          <w:rFonts w:ascii="Times New Roman" w:hAnsi="Times New Roman"/>
          <w:sz w:val="28"/>
          <w:szCs w:val="28"/>
        </w:rPr>
        <w:t>физических лиц, исчисленных и удержанных налоговым агентом за 1 квартал 2021 года  был</w:t>
      </w:r>
      <w:r>
        <w:rPr>
          <w:rFonts w:ascii="Times New Roman" w:hAnsi="Times New Roman"/>
          <w:sz w:val="28"/>
          <w:szCs w:val="28"/>
        </w:rPr>
        <w:t xml:space="preserve"> представлен 19 мая 2021 года.</w:t>
      </w:r>
    </w:p>
    <w:p w:rsidR="001114ED" w:rsidP="00D7033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Сафина Г.Т.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437CCC">
        <w:rPr>
          <w:rFonts w:ascii="Times New Roman" w:hAnsi="Times New Roman"/>
          <w:sz w:val="28"/>
          <w:szCs w:val="28"/>
        </w:rPr>
        <w:t xml:space="preserve">«Обезличено» </w:t>
      </w:r>
      <w:r>
        <w:rPr>
          <w:rFonts w:ascii="Times New Roman" w:hAnsi="Times New Roman"/>
          <w:sz w:val="28"/>
          <w:szCs w:val="28"/>
        </w:rPr>
        <w:t>и ответственным должностным лицом за своевременное представление налоговых деклараций.</w:t>
      </w:r>
    </w:p>
    <w:p w:rsidR="001114ED" w:rsidP="00D7033E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Сафина Г.Т.,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будучи извещенной надлежащим образом, в суд не явилась, ходатайств не заявляла, определено рассмотреть дело в её отсутствии.</w:t>
      </w:r>
    </w:p>
    <w:p w:rsidR="001114ED" w:rsidP="00D7033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Сафиной Г.Т. административного правонарушения подтверждается протоколом об административном правонарушении № 16752134800052800002 от 17 января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скрин</w:t>
      </w:r>
      <w:r>
        <w:rPr>
          <w:rFonts w:ascii="Times New Roman" w:hAnsi="Times New Roman"/>
          <w:sz w:val="28"/>
          <w:szCs w:val="28"/>
        </w:rPr>
        <w:t xml:space="preserve"> выпиской из ЕКП АИС Налог3 ПРОМ расчета сумм налога на доходы физических лиц, исчисленных и удержанных налоговым агентом за 1 квартал 2021 года,  выпиской ЕГРЮЛ.</w:t>
      </w:r>
    </w:p>
    <w:p w:rsidR="001114ED" w:rsidP="00D7033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Сафиной Г.Т. подлежат квалификации по части 1 статьи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114ED" w:rsidP="00D7033E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1114ED" w:rsidP="00D7033E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Сафиной Г.Т. мировой судья учитывает характер совершенного правонарушения, личность правонарушителя, её материальное положение. </w:t>
      </w:r>
    </w:p>
    <w:p w:rsidR="001114ED" w:rsidP="00D7033E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1114ED" w:rsidP="00D7033E">
      <w:pPr>
        <w:spacing w:after="0" w:line="240" w:lineRule="auto"/>
        <w:ind w:left="142" w:right="-1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14ED" w:rsidP="00D7033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114ED" w:rsidP="00D7033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114ED" w:rsidP="00D703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</w:t>
      </w:r>
      <w:r w:rsidR="00437CCC">
        <w:rPr>
          <w:rFonts w:ascii="Times New Roman" w:hAnsi="Times New Roman"/>
          <w:sz w:val="28"/>
          <w:szCs w:val="28"/>
        </w:rPr>
        <w:t xml:space="preserve">«Обезличено» </w:t>
      </w:r>
      <w:r>
        <w:rPr>
          <w:rFonts w:ascii="Times New Roman" w:hAnsi="Times New Roman"/>
          <w:sz w:val="28"/>
          <w:szCs w:val="28"/>
        </w:rPr>
        <w:t xml:space="preserve">Сафину </w:t>
      </w:r>
      <w:r w:rsidR="00437CCC">
        <w:rPr>
          <w:rFonts w:ascii="Times New Roman" w:hAnsi="Times New Roman"/>
          <w:sz w:val="28"/>
          <w:szCs w:val="28"/>
        </w:rPr>
        <w:t>Г.Т.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15.6 КоАП РФ, и назначить ей наказание в виде штрафа в размере 300 (трехсот) рублей 00 копеек.</w:t>
      </w:r>
    </w:p>
    <w:p w:rsidR="001114ED" w:rsidP="00D7033E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оплаты штрафа:</w:t>
      </w:r>
    </w:p>
    <w:p w:rsidR="001114ED" w:rsidP="00D7033E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114ED" w:rsidP="00D7033E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 к/с 40102810445370000079, </w:t>
      </w:r>
    </w:p>
    <w:p w:rsidR="001114ED" w:rsidP="00D7033E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114ED" w:rsidP="00D7033E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73111601153010006140; ОКТМО 92 701000001, </w:t>
      </w:r>
    </w:p>
    <w:p w:rsidR="001114ED" w:rsidP="00D7033E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1114ED" w:rsidP="00D7033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Идентификатор 0318690900000000027042790.</w:t>
      </w:r>
    </w:p>
    <w:p w:rsidR="001114ED" w:rsidP="00D7033E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14ED" w:rsidP="00D7033E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1114ED" w:rsidP="00D7033E">
      <w:pPr>
        <w:spacing w:after="0" w:line="240" w:lineRule="auto"/>
        <w:ind w:left="142" w:right="-1" w:firstLine="851"/>
        <w:rPr>
          <w:rFonts w:ascii="Times New Roman" w:hAnsi="Times New Roman"/>
          <w:sz w:val="28"/>
          <w:szCs w:val="28"/>
        </w:rPr>
      </w:pPr>
    </w:p>
    <w:p w:rsidR="001114ED" w:rsidP="00D7033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(М.Г.</w:t>
      </w:r>
      <w:r>
        <w:rPr>
          <w:rFonts w:ascii="Times New Roman" w:hAnsi="Times New Roman"/>
          <w:sz w:val="28"/>
          <w:szCs w:val="28"/>
        </w:rPr>
        <w:tab/>
        <w:t>Галимова)</w:t>
      </w:r>
    </w:p>
    <w:sectPr w:rsidSect="007117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73D"/>
    <w:rsid w:val="00017908"/>
    <w:rsid w:val="001114ED"/>
    <w:rsid w:val="00295331"/>
    <w:rsid w:val="00437CCC"/>
    <w:rsid w:val="00464DC6"/>
    <w:rsid w:val="005B2F7E"/>
    <w:rsid w:val="0071173D"/>
    <w:rsid w:val="00851EA3"/>
    <w:rsid w:val="00CC5186"/>
    <w:rsid w:val="00D7033E"/>
    <w:rsid w:val="00EF5162"/>
    <w:rsid w:val="00F51965"/>
    <w:rsid w:val="00F758F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C6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D7033E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D7033E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D7033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7033E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D703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D7033E"/>
    <w:rPr>
      <w:rFonts w:cs="Times New Roman"/>
    </w:rPr>
  </w:style>
  <w:style w:type="paragraph" w:styleId="BodyText2">
    <w:name w:val="Body Text 2"/>
    <w:basedOn w:val="Normal"/>
    <w:link w:val="20"/>
    <w:uiPriority w:val="99"/>
    <w:semiHidden/>
    <w:rsid w:val="00D7033E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D703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